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D3B5" w14:textId="77777777" w:rsidR="003579CD" w:rsidRDefault="003579CD" w:rsidP="003579CD">
      <w:pPr>
        <w:pStyle w:val="Default"/>
        <w:jc w:val="center"/>
        <w:rPr>
          <w:b/>
          <w:bCs/>
          <w:color w:val="auto"/>
          <w:sz w:val="22"/>
          <w:szCs w:val="22"/>
        </w:rPr>
      </w:pPr>
      <w:r w:rsidRPr="00174754">
        <w:rPr>
          <w:b/>
          <w:bCs/>
          <w:color w:val="auto"/>
          <w:sz w:val="22"/>
          <w:szCs w:val="22"/>
        </w:rPr>
        <w:t>KENO PROMOTION</w:t>
      </w:r>
    </w:p>
    <w:p w14:paraId="6EA09CFE" w14:textId="77777777" w:rsidR="003579CD" w:rsidRPr="00174754" w:rsidRDefault="003579CD" w:rsidP="003579CD">
      <w:pPr>
        <w:pStyle w:val="Default"/>
        <w:jc w:val="center"/>
        <w:rPr>
          <w:b/>
          <w:bCs/>
          <w:color w:val="auto"/>
          <w:sz w:val="22"/>
          <w:szCs w:val="22"/>
        </w:rPr>
      </w:pPr>
      <w:r w:rsidRPr="00174754">
        <w:rPr>
          <w:b/>
          <w:bCs/>
          <w:color w:val="auto"/>
          <w:sz w:val="22"/>
          <w:szCs w:val="22"/>
        </w:rPr>
        <w:t>Terms and Conditions</w:t>
      </w:r>
    </w:p>
    <w:p w14:paraId="22B3BF1A" w14:textId="77777777" w:rsidR="003579CD" w:rsidRPr="00174754" w:rsidRDefault="003579CD" w:rsidP="003579CD">
      <w:pPr>
        <w:pStyle w:val="Default"/>
        <w:jc w:val="center"/>
        <w:rPr>
          <w:color w:val="auto"/>
          <w:sz w:val="22"/>
          <w:szCs w:val="22"/>
        </w:rPr>
      </w:pPr>
    </w:p>
    <w:p w14:paraId="64B7019D" w14:textId="77777777" w:rsidR="003579CD" w:rsidRPr="00174754" w:rsidRDefault="003579CD" w:rsidP="00871095">
      <w:pPr>
        <w:pStyle w:val="Default"/>
        <w:ind w:left="567" w:hanging="567"/>
        <w:rPr>
          <w:color w:val="auto"/>
          <w:sz w:val="22"/>
          <w:szCs w:val="22"/>
        </w:rPr>
      </w:pPr>
      <w:r w:rsidRPr="00174754">
        <w:rPr>
          <w:b/>
          <w:bCs/>
          <w:color w:val="auto"/>
          <w:sz w:val="23"/>
          <w:szCs w:val="23"/>
        </w:rPr>
        <w:t xml:space="preserve">1. </w:t>
      </w:r>
      <w:r w:rsidR="00926923">
        <w:rPr>
          <w:b/>
          <w:bCs/>
          <w:color w:val="auto"/>
          <w:sz w:val="23"/>
          <w:szCs w:val="23"/>
        </w:rPr>
        <w:tab/>
      </w:r>
      <w:r w:rsidRPr="00174754">
        <w:rPr>
          <w:b/>
          <w:bCs/>
          <w:color w:val="auto"/>
          <w:sz w:val="22"/>
          <w:szCs w:val="22"/>
        </w:rPr>
        <w:t xml:space="preserve">General Entry </w:t>
      </w:r>
    </w:p>
    <w:p w14:paraId="5BC5D493" w14:textId="77777777" w:rsidR="003579CD" w:rsidRPr="00174754" w:rsidRDefault="003579CD" w:rsidP="003579CD">
      <w:pPr>
        <w:pStyle w:val="Default"/>
        <w:rPr>
          <w:color w:val="auto"/>
          <w:sz w:val="22"/>
          <w:szCs w:val="22"/>
        </w:rPr>
      </w:pPr>
    </w:p>
    <w:p w14:paraId="4F7904DC" w14:textId="77777777" w:rsidR="003579CD" w:rsidRPr="00174754" w:rsidRDefault="003579CD" w:rsidP="00871095">
      <w:pPr>
        <w:pStyle w:val="Default"/>
        <w:ind w:left="567" w:hanging="567"/>
        <w:rPr>
          <w:color w:val="auto"/>
          <w:sz w:val="22"/>
          <w:szCs w:val="22"/>
        </w:rPr>
      </w:pPr>
      <w:r w:rsidRPr="00174754">
        <w:rPr>
          <w:color w:val="auto"/>
          <w:sz w:val="23"/>
          <w:szCs w:val="23"/>
        </w:rPr>
        <w:t xml:space="preserve">1.1 </w:t>
      </w:r>
      <w:r w:rsidR="00926923">
        <w:rPr>
          <w:color w:val="auto"/>
          <w:sz w:val="23"/>
          <w:szCs w:val="23"/>
        </w:rPr>
        <w:tab/>
      </w:r>
      <w:r w:rsidRPr="00174754">
        <w:rPr>
          <w:color w:val="auto"/>
          <w:sz w:val="22"/>
          <w:szCs w:val="22"/>
        </w:rPr>
        <w:t xml:space="preserve">Information on how to enter the promotion described in </w:t>
      </w:r>
      <w:r w:rsidRPr="00174754">
        <w:rPr>
          <w:b/>
          <w:bCs/>
          <w:color w:val="auto"/>
          <w:sz w:val="22"/>
          <w:szCs w:val="22"/>
        </w:rPr>
        <w:t xml:space="preserve">Item 1 </w:t>
      </w:r>
      <w:r w:rsidR="00656B91">
        <w:rPr>
          <w:color w:val="auto"/>
          <w:sz w:val="22"/>
          <w:szCs w:val="22"/>
        </w:rPr>
        <w:t xml:space="preserve">of </w:t>
      </w:r>
      <w:r w:rsidR="00890452">
        <w:rPr>
          <w:color w:val="auto"/>
          <w:sz w:val="22"/>
          <w:szCs w:val="22"/>
        </w:rPr>
        <w:t>the Schedule</w:t>
      </w:r>
      <w:r w:rsidR="00656B91">
        <w:rPr>
          <w:color w:val="auto"/>
          <w:sz w:val="22"/>
          <w:szCs w:val="22"/>
        </w:rPr>
        <w:t xml:space="preserve"> </w:t>
      </w:r>
      <w:r w:rsidRPr="00174754">
        <w:rPr>
          <w:color w:val="auto"/>
          <w:sz w:val="22"/>
          <w:szCs w:val="22"/>
        </w:rPr>
        <w:t>(</w:t>
      </w:r>
      <w:r w:rsidRPr="00174754">
        <w:rPr>
          <w:b/>
          <w:bCs/>
          <w:color w:val="auto"/>
          <w:sz w:val="22"/>
          <w:szCs w:val="22"/>
        </w:rPr>
        <w:t>Promotion</w:t>
      </w:r>
      <w:r w:rsidRPr="00174754">
        <w:rPr>
          <w:color w:val="auto"/>
          <w:sz w:val="22"/>
          <w:szCs w:val="22"/>
        </w:rPr>
        <w:t xml:space="preserve">), conducted at the venue or venues described in </w:t>
      </w:r>
      <w:r w:rsidR="00890452">
        <w:rPr>
          <w:b/>
          <w:color w:val="auto"/>
          <w:sz w:val="22"/>
          <w:szCs w:val="22"/>
        </w:rPr>
        <w:t>Item</w:t>
      </w:r>
      <w:r w:rsidR="00890452" w:rsidRPr="00986FF3">
        <w:rPr>
          <w:b/>
          <w:color w:val="auto"/>
          <w:sz w:val="22"/>
          <w:szCs w:val="22"/>
        </w:rPr>
        <w:t xml:space="preserve"> 2</w:t>
      </w:r>
      <w:r w:rsidR="00890452">
        <w:rPr>
          <w:color w:val="auto"/>
          <w:sz w:val="22"/>
          <w:szCs w:val="22"/>
        </w:rPr>
        <w:t xml:space="preserve"> of </w:t>
      </w:r>
      <w:r w:rsidR="00890452" w:rsidRPr="00890452">
        <w:rPr>
          <w:color w:val="auto"/>
          <w:sz w:val="22"/>
          <w:szCs w:val="22"/>
        </w:rPr>
        <w:t>the</w:t>
      </w:r>
      <w:r w:rsidR="00890452">
        <w:rPr>
          <w:color w:val="auto"/>
          <w:sz w:val="22"/>
          <w:szCs w:val="22"/>
        </w:rPr>
        <w:t xml:space="preserve"> </w:t>
      </w:r>
      <w:r w:rsidR="00656B91" w:rsidRPr="00656B91">
        <w:rPr>
          <w:bCs/>
          <w:color w:val="auto"/>
          <w:sz w:val="22"/>
          <w:szCs w:val="22"/>
        </w:rPr>
        <w:t xml:space="preserve">Schedule </w:t>
      </w:r>
      <w:r w:rsidRPr="00174754">
        <w:rPr>
          <w:color w:val="auto"/>
          <w:sz w:val="22"/>
          <w:szCs w:val="22"/>
        </w:rPr>
        <w:t xml:space="preserve">(each, a </w:t>
      </w:r>
      <w:r w:rsidRPr="00174754">
        <w:rPr>
          <w:b/>
          <w:bCs/>
          <w:color w:val="auto"/>
          <w:sz w:val="22"/>
          <w:szCs w:val="22"/>
        </w:rPr>
        <w:t>Participating Venue</w:t>
      </w:r>
      <w:r w:rsidRPr="00174754">
        <w:rPr>
          <w:color w:val="auto"/>
          <w:sz w:val="22"/>
          <w:szCs w:val="22"/>
        </w:rPr>
        <w:t xml:space="preserve">), and the terms and conditions of the Promotion are set out below </w:t>
      </w:r>
      <w:proofErr w:type="gramStart"/>
      <w:r w:rsidRPr="00174754">
        <w:rPr>
          <w:color w:val="auto"/>
          <w:sz w:val="22"/>
          <w:szCs w:val="22"/>
        </w:rPr>
        <w:t xml:space="preserve">and in </w:t>
      </w:r>
      <w:r w:rsidR="00890452">
        <w:rPr>
          <w:color w:val="auto"/>
          <w:sz w:val="22"/>
          <w:szCs w:val="22"/>
        </w:rPr>
        <w:t>the Schedule</w:t>
      </w:r>
      <w:proofErr w:type="gramEnd"/>
      <w:r w:rsidRPr="00174754">
        <w:rPr>
          <w:color w:val="auto"/>
          <w:sz w:val="22"/>
          <w:szCs w:val="22"/>
        </w:rPr>
        <w:t xml:space="preserve"> (</w:t>
      </w:r>
      <w:r w:rsidRPr="00174754">
        <w:rPr>
          <w:b/>
          <w:bCs/>
          <w:color w:val="auto"/>
          <w:sz w:val="22"/>
          <w:szCs w:val="22"/>
        </w:rPr>
        <w:t>Terms and Conditions</w:t>
      </w:r>
      <w:r w:rsidRPr="00174754">
        <w:rPr>
          <w:color w:val="auto"/>
          <w:sz w:val="22"/>
          <w:szCs w:val="22"/>
        </w:rPr>
        <w:t xml:space="preserve">). </w:t>
      </w:r>
    </w:p>
    <w:p w14:paraId="70BC569E" w14:textId="77777777" w:rsidR="003579CD" w:rsidRPr="00174754" w:rsidRDefault="003579CD" w:rsidP="00926923">
      <w:pPr>
        <w:pStyle w:val="Default"/>
        <w:ind w:left="426" w:hanging="426"/>
        <w:rPr>
          <w:color w:val="auto"/>
          <w:sz w:val="22"/>
          <w:szCs w:val="22"/>
        </w:rPr>
      </w:pPr>
    </w:p>
    <w:p w14:paraId="0453DE6B" w14:textId="77777777" w:rsidR="003579CD" w:rsidRPr="00871095" w:rsidRDefault="003579CD" w:rsidP="00871095">
      <w:pPr>
        <w:pStyle w:val="Default"/>
        <w:ind w:left="567" w:hanging="567"/>
        <w:rPr>
          <w:color w:val="auto"/>
          <w:sz w:val="23"/>
          <w:szCs w:val="23"/>
        </w:rPr>
      </w:pPr>
      <w:r w:rsidRPr="00174754">
        <w:rPr>
          <w:color w:val="auto"/>
          <w:sz w:val="23"/>
          <w:szCs w:val="23"/>
        </w:rPr>
        <w:t xml:space="preserve">1.2 </w:t>
      </w:r>
      <w:r w:rsidR="00926923">
        <w:rPr>
          <w:color w:val="auto"/>
          <w:sz w:val="23"/>
          <w:szCs w:val="23"/>
        </w:rPr>
        <w:tab/>
      </w:r>
      <w:r w:rsidRPr="00871095">
        <w:rPr>
          <w:color w:val="auto"/>
          <w:sz w:val="23"/>
          <w:szCs w:val="23"/>
        </w:rPr>
        <w:t xml:space="preserve">The promoter’s details are set out in Item 3 of </w:t>
      </w:r>
      <w:r w:rsidR="00890452" w:rsidRPr="00871095">
        <w:rPr>
          <w:color w:val="auto"/>
          <w:sz w:val="23"/>
          <w:szCs w:val="23"/>
        </w:rPr>
        <w:t>the Schedule</w:t>
      </w:r>
      <w:r w:rsidRPr="00871095">
        <w:rPr>
          <w:color w:val="auto"/>
          <w:sz w:val="23"/>
          <w:szCs w:val="23"/>
        </w:rPr>
        <w:t xml:space="preserve"> (</w:t>
      </w:r>
      <w:r w:rsidRPr="003B546E">
        <w:rPr>
          <w:b/>
          <w:color w:val="auto"/>
          <w:sz w:val="23"/>
          <w:szCs w:val="23"/>
        </w:rPr>
        <w:t>Promoter</w:t>
      </w:r>
      <w:r w:rsidRPr="00871095">
        <w:rPr>
          <w:color w:val="auto"/>
          <w:sz w:val="23"/>
          <w:szCs w:val="23"/>
        </w:rPr>
        <w:t xml:space="preserve">). </w:t>
      </w:r>
    </w:p>
    <w:p w14:paraId="20885B75" w14:textId="77777777" w:rsidR="003579CD" w:rsidRPr="00871095" w:rsidRDefault="003579CD" w:rsidP="00871095">
      <w:pPr>
        <w:pStyle w:val="Default"/>
        <w:ind w:left="567" w:hanging="567"/>
        <w:rPr>
          <w:color w:val="auto"/>
          <w:sz w:val="23"/>
          <w:szCs w:val="23"/>
        </w:rPr>
      </w:pPr>
    </w:p>
    <w:p w14:paraId="2A294DE7" w14:textId="77777777" w:rsidR="003579CD" w:rsidRPr="00871095" w:rsidRDefault="003579CD" w:rsidP="00871095">
      <w:pPr>
        <w:pStyle w:val="Default"/>
        <w:ind w:left="567" w:hanging="567"/>
        <w:rPr>
          <w:color w:val="auto"/>
          <w:sz w:val="23"/>
          <w:szCs w:val="23"/>
        </w:rPr>
      </w:pPr>
      <w:r w:rsidRPr="00174754">
        <w:rPr>
          <w:color w:val="auto"/>
          <w:sz w:val="23"/>
          <w:szCs w:val="23"/>
        </w:rPr>
        <w:t xml:space="preserve">1.3 </w:t>
      </w:r>
      <w:r w:rsidR="00926923">
        <w:rPr>
          <w:color w:val="auto"/>
          <w:sz w:val="23"/>
          <w:szCs w:val="23"/>
        </w:rPr>
        <w:tab/>
      </w:r>
      <w:r w:rsidRPr="00871095">
        <w:rPr>
          <w:color w:val="auto"/>
          <w:sz w:val="23"/>
          <w:szCs w:val="23"/>
        </w:rPr>
        <w:t xml:space="preserve">Entry to the Promotion is open to participants who: </w:t>
      </w:r>
    </w:p>
    <w:p w14:paraId="0D9E6BD1" w14:textId="77777777" w:rsidR="003579CD" w:rsidRPr="00174754" w:rsidRDefault="003579CD" w:rsidP="00871095">
      <w:pPr>
        <w:pStyle w:val="Default"/>
        <w:spacing w:after="125"/>
        <w:ind w:left="1134" w:hanging="567"/>
        <w:rPr>
          <w:color w:val="auto"/>
          <w:sz w:val="22"/>
          <w:szCs w:val="22"/>
        </w:rPr>
      </w:pPr>
      <w:r w:rsidRPr="00174754">
        <w:rPr>
          <w:color w:val="auto"/>
          <w:sz w:val="22"/>
          <w:szCs w:val="22"/>
        </w:rPr>
        <w:t xml:space="preserve">(a) </w:t>
      </w:r>
      <w:r w:rsidR="00926923">
        <w:rPr>
          <w:color w:val="auto"/>
          <w:sz w:val="22"/>
          <w:szCs w:val="22"/>
        </w:rPr>
        <w:tab/>
      </w:r>
      <w:r w:rsidRPr="00174754">
        <w:rPr>
          <w:color w:val="auto"/>
          <w:sz w:val="22"/>
          <w:szCs w:val="22"/>
        </w:rPr>
        <w:t xml:space="preserve">meet the Eligibility Criteria specified in </w:t>
      </w:r>
      <w:r w:rsidRPr="00174754">
        <w:rPr>
          <w:b/>
          <w:bCs/>
          <w:color w:val="auto"/>
          <w:sz w:val="22"/>
          <w:szCs w:val="22"/>
        </w:rPr>
        <w:t xml:space="preserve">Item 4 </w:t>
      </w:r>
      <w:r w:rsidRPr="00174754">
        <w:rPr>
          <w:color w:val="auto"/>
          <w:sz w:val="22"/>
          <w:szCs w:val="22"/>
        </w:rPr>
        <w:t xml:space="preserve">of </w:t>
      </w:r>
      <w:r w:rsidR="00890452">
        <w:rPr>
          <w:color w:val="auto"/>
          <w:sz w:val="22"/>
          <w:szCs w:val="22"/>
        </w:rPr>
        <w:t xml:space="preserve">the </w:t>
      </w:r>
      <w:proofErr w:type="gramStart"/>
      <w:r w:rsidR="00890452">
        <w:rPr>
          <w:color w:val="auto"/>
          <w:sz w:val="22"/>
          <w:szCs w:val="22"/>
        </w:rPr>
        <w:t>Schedule</w:t>
      </w:r>
      <w:r w:rsidRPr="00174754">
        <w:rPr>
          <w:color w:val="auto"/>
          <w:sz w:val="22"/>
          <w:szCs w:val="22"/>
        </w:rPr>
        <w:t>;</w:t>
      </w:r>
      <w:proofErr w:type="gramEnd"/>
      <w:r w:rsidRPr="00174754">
        <w:rPr>
          <w:color w:val="auto"/>
          <w:sz w:val="22"/>
          <w:szCs w:val="22"/>
        </w:rPr>
        <w:t xml:space="preserve"> </w:t>
      </w:r>
    </w:p>
    <w:p w14:paraId="119ADCB0" w14:textId="77777777" w:rsidR="003579CD" w:rsidRPr="00174754" w:rsidRDefault="003579CD" w:rsidP="00871095">
      <w:pPr>
        <w:pStyle w:val="Default"/>
        <w:spacing w:after="125"/>
        <w:ind w:left="1134" w:hanging="567"/>
        <w:rPr>
          <w:color w:val="auto"/>
          <w:sz w:val="22"/>
          <w:szCs w:val="22"/>
        </w:rPr>
      </w:pPr>
      <w:r w:rsidRPr="00174754">
        <w:rPr>
          <w:color w:val="auto"/>
          <w:sz w:val="22"/>
          <w:szCs w:val="22"/>
        </w:rPr>
        <w:t xml:space="preserve">(b) </w:t>
      </w:r>
      <w:r w:rsidR="00926923">
        <w:rPr>
          <w:color w:val="auto"/>
          <w:sz w:val="22"/>
          <w:szCs w:val="22"/>
        </w:rPr>
        <w:tab/>
      </w:r>
      <w:r w:rsidRPr="00174754">
        <w:rPr>
          <w:color w:val="auto"/>
          <w:sz w:val="22"/>
          <w:szCs w:val="22"/>
        </w:rPr>
        <w:t xml:space="preserve">are aged 18 years and over who have NOT been excluded (whether self-excluded or otherwise) from a Participating </w:t>
      </w:r>
      <w:proofErr w:type="gramStart"/>
      <w:r w:rsidRPr="00174754">
        <w:rPr>
          <w:color w:val="auto"/>
          <w:sz w:val="22"/>
          <w:szCs w:val="22"/>
        </w:rPr>
        <w:t>Venue;</w:t>
      </w:r>
      <w:proofErr w:type="gramEnd"/>
      <w:r w:rsidRPr="00174754">
        <w:rPr>
          <w:color w:val="auto"/>
          <w:sz w:val="22"/>
          <w:szCs w:val="22"/>
        </w:rPr>
        <w:t xml:space="preserve"> </w:t>
      </w:r>
    </w:p>
    <w:p w14:paraId="7D110268" w14:textId="77777777" w:rsidR="003579CD" w:rsidRPr="00174754" w:rsidRDefault="003579CD" w:rsidP="00871095">
      <w:pPr>
        <w:pStyle w:val="Default"/>
        <w:spacing w:after="125"/>
        <w:ind w:left="1134" w:hanging="567"/>
        <w:rPr>
          <w:color w:val="auto"/>
          <w:sz w:val="22"/>
          <w:szCs w:val="22"/>
        </w:rPr>
      </w:pPr>
      <w:r w:rsidRPr="00174754">
        <w:rPr>
          <w:color w:val="auto"/>
          <w:sz w:val="22"/>
          <w:szCs w:val="22"/>
        </w:rPr>
        <w:t xml:space="preserve">(c) </w:t>
      </w:r>
      <w:r w:rsidR="00926923">
        <w:rPr>
          <w:color w:val="auto"/>
          <w:sz w:val="22"/>
          <w:szCs w:val="22"/>
        </w:rPr>
        <w:tab/>
      </w:r>
      <w:r w:rsidRPr="00174754">
        <w:rPr>
          <w:color w:val="auto"/>
          <w:sz w:val="22"/>
          <w:szCs w:val="22"/>
        </w:rPr>
        <w:t xml:space="preserve">are not directors, officers and employees of the Promoter and its related bodies </w:t>
      </w:r>
      <w:proofErr w:type="gramStart"/>
      <w:r w:rsidRPr="00174754">
        <w:rPr>
          <w:color w:val="auto"/>
          <w:sz w:val="22"/>
          <w:szCs w:val="22"/>
        </w:rPr>
        <w:t>corporate;</w:t>
      </w:r>
      <w:proofErr w:type="gramEnd"/>
      <w:r w:rsidRPr="00174754">
        <w:rPr>
          <w:color w:val="auto"/>
          <w:sz w:val="22"/>
          <w:szCs w:val="22"/>
        </w:rPr>
        <w:t xml:space="preserve"> </w:t>
      </w:r>
    </w:p>
    <w:p w14:paraId="10965203" w14:textId="77777777" w:rsidR="003579CD" w:rsidRPr="00174754" w:rsidRDefault="003579CD" w:rsidP="00871095">
      <w:pPr>
        <w:pStyle w:val="Default"/>
        <w:spacing w:after="125"/>
        <w:ind w:left="1134" w:hanging="567"/>
        <w:rPr>
          <w:color w:val="auto"/>
          <w:sz w:val="22"/>
          <w:szCs w:val="22"/>
        </w:rPr>
      </w:pPr>
      <w:r w:rsidRPr="00174754">
        <w:rPr>
          <w:color w:val="auto"/>
          <w:sz w:val="22"/>
          <w:szCs w:val="22"/>
        </w:rPr>
        <w:t xml:space="preserve">(d) </w:t>
      </w:r>
      <w:r w:rsidR="00926923">
        <w:rPr>
          <w:color w:val="auto"/>
          <w:sz w:val="22"/>
          <w:szCs w:val="22"/>
        </w:rPr>
        <w:tab/>
      </w:r>
      <w:r w:rsidRPr="00174754">
        <w:rPr>
          <w:color w:val="auto"/>
          <w:sz w:val="22"/>
          <w:szCs w:val="22"/>
        </w:rPr>
        <w:t xml:space="preserve">are not directors, </w:t>
      </w:r>
      <w:proofErr w:type="gramStart"/>
      <w:r w:rsidRPr="00174754">
        <w:rPr>
          <w:color w:val="auto"/>
          <w:sz w:val="22"/>
          <w:szCs w:val="22"/>
        </w:rPr>
        <w:t>officers</w:t>
      </w:r>
      <w:proofErr w:type="gramEnd"/>
      <w:r w:rsidRPr="00174754">
        <w:rPr>
          <w:color w:val="auto"/>
          <w:sz w:val="22"/>
          <w:szCs w:val="22"/>
        </w:rPr>
        <w:t xml:space="preserve"> and employees of contractors to the Promoter; and </w:t>
      </w:r>
    </w:p>
    <w:p w14:paraId="71D4E4E0" w14:textId="77777777" w:rsidR="003579CD" w:rsidRPr="00174754" w:rsidRDefault="003579CD" w:rsidP="00871095">
      <w:pPr>
        <w:pStyle w:val="Default"/>
        <w:ind w:left="1134" w:hanging="567"/>
        <w:rPr>
          <w:color w:val="auto"/>
          <w:sz w:val="22"/>
          <w:szCs w:val="22"/>
        </w:rPr>
      </w:pPr>
      <w:r w:rsidRPr="00174754">
        <w:rPr>
          <w:color w:val="auto"/>
          <w:sz w:val="22"/>
          <w:szCs w:val="22"/>
        </w:rPr>
        <w:t xml:space="preserve">(e) </w:t>
      </w:r>
      <w:r w:rsidR="00926923">
        <w:rPr>
          <w:color w:val="auto"/>
          <w:sz w:val="22"/>
          <w:szCs w:val="22"/>
        </w:rPr>
        <w:tab/>
      </w:r>
      <w:r w:rsidRPr="00174754">
        <w:rPr>
          <w:color w:val="auto"/>
          <w:sz w:val="22"/>
          <w:szCs w:val="22"/>
        </w:rPr>
        <w:t xml:space="preserve">are not immediate family of (c) or (d), </w:t>
      </w:r>
    </w:p>
    <w:p w14:paraId="0F5D5087" w14:textId="77777777" w:rsidR="003579CD" w:rsidRPr="00174754" w:rsidRDefault="003579CD" w:rsidP="00871095">
      <w:pPr>
        <w:pStyle w:val="Default"/>
        <w:ind w:left="567"/>
        <w:rPr>
          <w:color w:val="auto"/>
          <w:sz w:val="22"/>
          <w:szCs w:val="22"/>
        </w:rPr>
      </w:pPr>
      <w:r w:rsidRPr="00174754">
        <w:rPr>
          <w:color w:val="auto"/>
          <w:sz w:val="22"/>
          <w:szCs w:val="22"/>
        </w:rPr>
        <w:t>(</w:t>
      </w:r>
      <w:r w:rsidRPr="00174754">
        <w:rPr>
          <w:b/>
          <w:bCs/>
          <w:color w:val="auto"/>
          <w:sz w:val="22"/>
          <w:szCs w:val="22"/>
        </w:rPr>
        <w:t>Eligible Participants</w:t>
      </w:r>
      <w:r w:rsidRPr="00174754">
        <w:rPr>
          <w:color w:val="auto"/>
          <w:sz w:val="22"/>
          <w:szCs w:val="22"/>
        </w:rPr>
        <w:t xml:space="preserve">). </w:t>
      </w:r>
    </w:p>
    <w:p w14:paraId="09E6F4EE" w14:textId="77777777" w:rsidR="00926923" w:rsidRDefault="00926923" w:rsidP="003579CD">
      <w:pPr>
        <w:pStyle w:val="Default"/>
        <w:rPr>
          <w:color w:val="auto"/>
          <w:sz w:val="22"/>
          <w:szCs w:val="22"/>
        </w:rPr>
      </w:pPr>
    </w:p>
    <w:p w14:paraId="7C4F168A" w14:textId="77777777" w:rsidR="003579CD" w:rsidRPr="00174754" w:rsidRDefault="003579CD" w:rsidP="00871095">
      <w:pPr>
        <w:pStyle w:val="Default"/>
        <w:ind w:left="567"/>
        <w:rPr>
          <w:color w:val="auto"/>
          <w:sz w:val="22"/>
          <w:szCs w:val="22"/>
        </w:rPr>
      </w:pPr>
      <w:r w:rsidRPr="00174754">
        <w:rPr>
          <w:color w:val="auto"/>
          <w:sz w:val="22"/>
          <w:szCs w:val="22"/>
        </w:rPr>
        <w:t>For the purposes of the</w:t>
      </w:r>
      <w:r w:rsidR="00342FD2">
        <w:rPr>
          <w:color w:val="auto"/>
          <w:sz w:val="22"/>
          <w:szCs w:val="22"/>
        </w:rPr>
        <w:t>se</w:t>
      </w:r>
      <w:r w:rsidRPr="00174754">
        <w:rPr>
          <w:color w:val="auto"/>
          <w:sz w:val="22"/>
          <w:szCs w:val="22"/>
        </w:rPr>
        <w:t xml:space="preserve"> Terms and Conditions, the term “</w:t>
      </w:r>
      <w:r w:rsidRPr="0089134C">
        <w:rPr>
          <w:b/>
          <w:color w:val="auto"/>
          <w:sz w:val="22"/>
          <w:szCs w:val="22"/>
        </w:rPr>
        <w:t>immediate family</w:t>
      </w:r>
      <w:r w:rsidRPr="00174754">
        <w:rPr>
          <w:color w:val="auto"/>
          <w:sz w:val="22"/>
          <w:szCs w:val="22"/>
        </w:rPr>
        <w:t xml:space="preserve">” means spouse (including de facto), parent, stepparent, grandparent, sibling, half sibling, child, </w:t>
      </w:r>
      <w:proofErr w:type="gramStart"/>
      <w:r w:rsidRPr="00174754">
        <w:rPr>
          <w:color w:val="auto"/>
          <w:sz w:val="22"/>
          <w:szCs w:val="22"/>
        </w:rPr>
        <w:t>stepchild</w:t>
      </w:r>
      <w:proofErr w:type="gramEnd"/>
      <w:r w:rsidRPr="00174754">
        <w:rPr>
          <w:color w:val="auto"/>
          <w:sz w:val="22"/>
          <w:szCs w:val="22"/>
        </w:rPr>
        <w:t xml:space="preserve"> and grandchild. </w:t>
      </w:r>
    </w:p>
    <w:p w14:paraId="0120A24D" w14:textId="77777777" w:rsidR="00340F80" w:rsidRDefault="00340F80" w:rsidP="003579CD">
      <w:pPr>
        <w:pStyle w:val="Default"/>
        <w:rPr>
          <w:color w:val="auto"/>
          <w:sz w:val="23"/>
          <w:szCs w:val="23"/>
        </w:rPr>
      </w:pPr>
    </w:p>
    <w:p w14:paraId="5BFF0251" w14:textId="77777777" w:rsidR="003579CD" w:rsidRPr="003B546E" w:rsidRDefault="003579CD" w:rsidP="003B546E">
      <w:pPr>
        <w:pStyle w:val="Default"/>
        <w:ind w:left="567" w:hanging="567"/>
        <w:rPr>
          <w:color w:val="auto"/>
          <w:sz w:val="23"/>
          <w:szCs w:val="23"/>
        </w:rPr>
      </w:pPr>
      <w:r w:rsidRPr="00174754">
        <w:rPr>
          <w:color w:val="auto"/>
          <w:sz w:val="23"/>
          <w:szCs w:val="23"/>
        </w:rPr>
        <w:t xml:space="preserve">1.4 </w:t>
      </w:r>
      <w:r w:rsidR="00926923">
        <w:rPr>
          <w:color w:val="auto"/>
          <w:sz w:val="23"/>
          <w:szCs w:val="23"/>
        </w:rPr>
        <w:tab/>
      </w:r>
      <w:r w:rsidRPr="003B546E">
        <w:rPr>
          <w:color w:val="auto"/>
          <w:sz w:val="23"/>
          <w:szCs w:val="23"/>
        </w:rPr>
        <w:t>By entering and/or participating in the Promotion, each Eligible Participant agrees to abide by the</w:t>
      </w:r>
      <w:r w:rsidR="00342FD2">
        <w:rPr>
          <w:color w:val="auto"/>
          <w:sz w:val="23"/>
          <w:szCs w:val="23"/>
        </w:rPr>
        <w:t>se</w:t>
      </w:r>
      <w:r w:rsidRPr="003B546E">
        <w:rPr>
          <w:color w:val="auto"/>
          <w:sz w:val="23"/>
          <w:szCs w:val="23"/>
        </w:rPr>
        <w:t xml:space="preserve"> Terms and Conditions. </w:t>
      </w:r>
    </w:p>
    <w:p w14:paraId="6108CCEB" w14:textId="77777777" w:rsidR="003579CD" w:rsidRPr="003B546E" w:rsidRDefault="003579CD" w:rsidP="003B546E">
      <w:pPr>
        <w:pStyle w:val="Default"/>
        <w:ind w:left="567" w:hanging="567"/>
        <w:rPr>
          <w:color w:val="auto"/>
          <w:sz w:val="23"/>
          <w:szCs w:val="23"/>
        </w:rPr>
      </w:pPr>
    </w:p>
    <w:p w14:paraId="29AA4377" w14:textId="77777777" w:rsidR="003579CD" w:rsidRPr="003B546E" w:rsidRDefault="003579CD" w:rsidP="003B546E">
      <w:pPr>
        <w:pStyle w:val="Default"/>
        <w:ind w:left="567" w:hanging="567"/>
        <w:rPr>
          <w:color w:val="auto"/>
          <w:sz w:val="23"/>
          <w:szCs w:val="23"/>
        </w:rPr>
      </w:pPr>
      <w:r w:rsidRPr="00174754">
        <w:rPr>
          <w:color w:val="auto"/>
          <w:sz w:val="23"/>
          <w:szCs w:val="23"/>
        </w:rPr>
        <w:t xml:space="preserve">1.5 </w:t>
      </w:r>
      <w:r w:rsidR="00926923">
        <w:rPr>
          <w:color w:val="auto"/>
          <w:sz w:val="23"/>
          <w:szCs w:val="23"/>
        </w:rPr>
        <w:tab/>
      </w:r>
      <w:proofErr w:type="gramStart"/>
      <w:r w:rsidRPr="003B546E">
        <w:rPr>
          <w:color w:val="auto"/>
          <w:sz w:val="23"/>
          <w:szCs w:val="23"/>
        </w:rPr>
        <w:t>Anyone who is not an Eligible Participant</w:t>
      </w:r>
      <w:proofErr w:type="gramEnd"/>
      <w:r w:rsidRPr="003B546E">
        <w:rPr>
          <w:color w:val="auto"/>
          <w:sz w:val="23"/>
          <w:szCs w:val="23"/>
        </w:rPr>
        <w:t xml:space="preserve"> is not eligible to participate in the Promotion. </w:t>
      </w:r>
    </w:p>
    <w:p w14:paraId="03EAFBE2" w14:textId="77777777" w:rsidR="003579CD" w:rsidRPr="003B546E" w:rsidRDefault="003579CD" w:rsidP="003B546E">
      <w:pPr>
        <w:pStyle w:val="Default"/>
        <w:ind w:left="567" w:hanging="567"/>
        <w:rPr>
          <w:color w:val="auto"/>
          <w:sz w:val="23"/>
          <w:szCs w:val="23"/>
        </w:rPr>
      </w:pPr>
    </w:p>
    <w:p w14:paraId="68CDC3CC" w14:textId="77777777" w:rsidR="003579CD" w:rsidRPr="003B546E" w:rsidRDefault="003579CD" w:rsidP="003B546E">
      <w:pPr>
        <w:pStyle w:val="Default"/>
        <w:ind w:left="567" w:hanging="567"/>
        <w:rPr>
          <w:b/>
          <w:color w:val="auto"/>
          <w:sz w:val="23"/>
          <w:szCs w:val="23"/>
        </w:rPr>
      </w:pPr>
      <w:r w:rsidRPr="003B546E">
        <w:rPr>
          <w:b/>
          <w:color w:val="auto"/>
          <w:sz w:val="23"/>
          <w:szCs w:val="23"/>
        </w:rPr>
        <w:t xml:space="preserve">2. </w:t>
      </w:r>
      <w:r w:rsidR="00926923" w:rsidRPr="003B546E">
        <w:rPr>
          <w:b/>
          <w:color w:val="auto"/>
          <w:sz w:val="23"/>
          <w:szCs w:val="23"/>
        </w:rPr>
        <w:tab/>
      </w:r>
      <w:r w:rsidRPr="003B546E">
        <w:rPr>
          <w:b/>
          <w:color w:val="auto"/>
          <w:sz w:val="23"/>
          <w:szCs w:val="23"/>
        </w:rPr>
        <w:t xml:space="preserve">Term of Promotion </w:t>
      </w:r>
    </w:p>
    <w:p w14:paraId="38DD59E1" w14:textId="77777777" w:rsidR="003579CD" w:rsidRPr="00174754" w:rsidRDefault="003579CD" w:rsidP="003579CD">
      <w:pPr>
        <w:pStyle w:val="Default"/>
        <w:rPr>
          <w:color w:val="auto"/>
          <w:sz w:val="22"/>
          <w:szCs w:val="22"/>
        </w:rPr>
      </w:pPr>
    </w:p>
    <w:p w14:paraId="1ECDCE61" w14:textId="77777777" w:rsidR="003579CD" w:rsidRDefault="003579CD" w:rsidP="003579CD">
      <w:pPr>
        <w:pStyle w:val="Default"/>
        <w:rPr>
          <w:color w:val="auto"/>
          <w:sz w:val="22"/>
          <w:szCs w:val="22"/>
        </w:rPr>
      </w:pPr>
      <w:r w:rsidRPr="00174754">
        <w:rPr>
          <w:color w:val="auto"/>
          <w:sz w:val="22"/>
          <w:szCs w:val="22"/>
        </w:rPr>
        <w:t xml:space="preserve">The Promotion commences and ends on the dates and times specified in </w:t>
      </w:r>
      <w:r w:rsidRPr="00174754">
        <w:rPr>
          <w:b/>
          <w:bCs/>
          <w:color w:val="auto"/>
          <w:sz w:val="22"/>
          <w:szCs w:val="22"/>
        </w:rPr>
        <w:t xml:space="preserve">Item 5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t>
      </w:r>
      <w:r w:rsidRPr="00174754">
        <w:rPr>
          <w:b/>
          <w:bCs/>
          <w:color w:val="auto"/>
          <w:sz w:val="22"/>
          <w:szCs w:val="22"/>
        </w:rPr>
        <w:t>Promotion Period</w:t>
      </w:r>
      <w:r w:rsidRPr="00174754">
        <w:rPr>
          <w:color w:val="auto"/>
          <w:sz w:val="22"/>
          <w:szCs w:val="22"/>
        </w:rPr>
        <w:t xml:space="preserve">). </w:t>
      </w:r>
    </w:p>
    <w:p w14:paraId="58731735" w14:textId="77777777" w:rsidR="00340F80" w:rsidRPr="00174754" w:rsidRDefault="00340F80" w:rsidP="003579CD">
      <w:pPr>
        <w:pStyle w:val="Default"/>
        <w:rPr>
          <w:color w:val="auto"/>
          <w:sz w:val="22"/>
          <w:szCs w:val="22"/>
        </w:rPr>
      </w:pPr>
    </w:p>
    <w:p w14:paraId="524E4064" w14:textId="77777777" w:rsidR="003579CD" w:rsidRPr="008A4834" w:rsidRDefault="003579CD" w:rsidP="008A4834">
      <w:pPr>
        <w:pStyle w:val="Default"/>
        <w:ind w:left="567" w:hanging="567"/>
        <w:rPr>
          <w:b/>
          <w:color w:val="auto"/>
          <w:sz w:val="23"/>
          <w:szCs w:val="23"/>
        </w:rPr>
      </w:pPr>
      <w:r w:rsidRPr="008A4834">
        <w:rPr>
          <w:b/>
          <w:color w:val="auto"/>
          <w:sz w:val="23"/>
          <w:szCs w:val="23"/>
        </w:rPr>
        <w:t xml:space="preserve">3. </w:t>
      </w:r>
      <w:r w:rsidR="00926923" w:rsidRPr="008A4834">
        <w:rPr>
          <w:b/>
          <w:color w:val="auto"/>
          <w:sz w:val="23"/>
          <w:szCs w:val="23"/>
        </w:rPr>
        <w:tab/>
      </w:r>
      <w:r w:rsidRPr="008A4834">
        <w:rPr>
          <w:b/>
          <w:color w:val="auto"/>
          <w:sz w:val="23"/>
          <w:szCs w:val="23"/>
        </w:rPr>
        <w:t xml:space="preserve">How to Enter </w:t>
      </w:r>
    </w:p>
    <w:p w14:paraId="1F092B00" w14:textId="77777777" w:rsidR="003579CD" w:rsidRPr="008A4834" w:rsidRDefault="003579CD" w:rsidP="008A4834">
      <w:pPr>
        <w:pStyle w:val="Default"/>
        <w:ind w:left="567" w:hanging="567"/>
        <w:rPr>
          <w:color w:val="auto"/>
          <w:sz w:val="23"/>
          <w:szCs w:val="23"/>
        </w:rPr>
      </w:pPr>
    </w:p>
    <w:p w14:paraId="3DC35D57" w14:textId="77777777" w:rsidR="003579CD" w:rsidRPr="008A4834" w:rsidRDefault="003579CD" w:rsidP="008A4834">
      <w:pPr>
        <w:pStyle w:val="Default"/>
        <w:ind w:left="567" w:hanging="567"/>
        <w:rPr>
          <w:color w:val="auto"/>
          <w:sz w:val="23"/>
          <w:szCs w:val="23"/>
        </w:rPr>
      </w:pPr>
      <w:r w:rsidRPr="00174754">
        <w:rPr>
          <w:color w:val="auto"/>
          <w:sz w:val="23"/>
          <w:szCs w:val="23"/>
        </w:rPr>
        <w:t xml:space="preserve">3.1 </w:t>
      </w:r>
      <w:r w:rsidR="00926923">
        <w:rPr>
          <w:color w:val="auto"/>
          <w:sz w:val="23"/>
          <w:szCs w:val="23"/>
        </w:rPr>
        <w:tab/>
      </w:r>
      <w:r w:rsidRPr="008A4834">
        <w:rPr>
          <w:color w:val="auto"/>
          <w:sz w:val="23"/>
          <w:szCs w:val="23"/>
        </w:rPr>
        <w:t xml:space="preserve">To enter the Promotion, an Eligible Participant must, during the Promotion Period satisfy the entry requirements set out in </w:t>
      </w:r>
      <w:r w:rsidRPr="008A4834">
        <w:rPr>
          <w:b/>
          <w:color w:val="auto"/>
          <w:sz w:val="23"/>
          <w:szCs w:val="23"/>
        </w:rPr>
        <w:t>Item 6</w:t>
      </w:r>
      <w:r w:rsidRPr="008A4834">
        <w:rPr>
          <w:color w:val="auto"/>
          <w:sz w:val="23"/>
          <w:szCs w:val="23"/>
        </w:rPr>
        <w:t xml:space="preserve"> of </w:t>
      </w:r>
      <w:r w:rsidR="00890452" w:rsidRPr="008A4834">
        <w:rPr>
          <w:color w:val="auto"/>
          <w:sz w:val="23"/>
          <w:szCs w:val="23"/>
        </w:rPr>
        <w:t>the Schedule</w:t>
      </w:r>
      <w:r w:rsidRPr="008A4834">
        <w:rPr>
          <w:color w:val="auto"/>
          <w:sz w:val="23"/>
          <w:szCs w:val="23"/>
        </w:rPr>
        <w:t xml:space="preserve">. </w:t>
      </w:r>
    </w:p>
    <w:p w14:paraId="0AE0B13E" w14:textId="77777777" w:rsidR="003579CD" w:rsidRPr="008A4834" w:rsidRDefault="003579CD" w:rsidP="008A4834">
      <w:pPr>
        <w:pStyle w:val="Default"/>
        <w:ind w:left="567" w:hanging="567"/>
        <w:rPr>
          <w:color w:val="auto"/>
          <w:sz w:val="23"/>
          <w:szCs w:val="23"/>
        </w:rPr>
      </w:pPr>
    </w:p>
    <w:p w14:paraId="68FC5ACF" w14:textId="77777777" w:rsidR="003579CD" w:rsidRPr="008A4834" w:rsidRDefault="003579CD" w:rsidP="008A4834">
      <w:pPr>
        <w:pStyle w:val="Default"/>
        <w:ind w:left="567" w:hanging="567"/>
        <w:rPr>
          <w:color w:val="auto"/>
          <w:sz w:val="23"/>
          <w:szCs w:val="23"/>
        </w:rPr>
      </w:pPr>
      <w:r w:rsidRPr="00174754">
        <w:rPr>
          <w:color w:val="auto"/>
          <w:sz w:val="23"/>
          <w:szCs w:val="23"/>
        </w:rPr>
        <w:t xml:space="preserve">3.2 </w:t>
      </w:r>
      <w:r w:rsidR="00926923">
        <w:rPr>
          <w:color w:val="auto"/>
          <w:sz w:val="23"/>
          <w:szCs w:val="23"/>
        </w:rPr>
        <w:tab/>
      </w:r>
      <w:r w:rsidRPr="008A4834">
        <w:rPr>
          <w:color w:val="auto"/>
          <w:sz w:val="23"/>
          <w:szCs w:val="23"/>
        </w:rPr>
        <w:t xml:space="preserve">Any Eligible Participant who complies with clause 3.1 is an Eligible Entrant. </w:t>
      </w:r>
    </w:p>
    <w:p w14:paraId="34349563" w14:textId="77777777" w:rsidR="003579CD" w:rsidRPr="008A4834" w:rsidRDefault="003579CD" w:rsidP="008A4834">
      <w:pPr>
        <w:pStyle w:val="Default"/>
        <w:ind w:left="567" w:hanging="567"/>
        <w:rPr>
          <w:color w:val="auto"/>
          <w:sz w:val="23"/>
          <w:szCs w:val="23"/>
        </w:rPr>
      </w:pPr>
    </w:p>
    <w:p w14:paraId="6053B6CD" w14:textId="77777777" w:rsidR="003579CD" w:rsidRPr="00990584" w:rsidRDefault="003579CD" w:rsidP="008A4834">
      <w:pPr>
        <w:pStyle w:val="Default"/>
        <w:ind w:left="567" w:hanging="567"/>
        <w:rPr>
          <w:b/>
          <w:color w:val="auto"/>
          <w:sz w:val="23"/>
          <w:szCs w:val="23"/>
        </w:rPr>
      </w:pPr>
      <w:r w:rsidRPr="00990584">
        <w:rPr>
          <w:b/>
          <w:color w:val="auto"/>
          <w:sz w:val="23"/>
          <w:szCs w:val="23"/>
        </w:rPr>
        <w:t xml:space="preserve">4. </w:t>
      </w:r>
      <w:r w:rsidR="00374EF2" w:rsidRPr="00990584">
        <w:rPr>
          <w:b/>
          <w:color w:val="auto"/>
          <w:sz w:val="23"/>
          <w:szCs w:val="23"/>
        </w:rPr>
        <w:tab/>
      </w:r>
      <w:r w:rsidRPr="00990584">
        <w:rPr>
          <w:b/>
          <w:color w:val="auto"/>
          <w:sz w:val="23"/>
          <w:szCs w:val="23"/>
        </w:rPr>
        <w:t xml:space="preserve">Selection of Winner </w:t>
      </w:r>
    </w:p>
    <w:p w14:paraId="0698CD63" w14:textId="77777777" w:rsidR="003579CD" w:rsidRPr="00174754" w:rsidRDefault="003579CD" w:rsidP="003579CD">
      <w:pPr>
        <w:pStyle w:val="Default"/>
        <w:rPr>
          <w:color w:val="auto"/>
          <w:sz w:val="22"/>
          <w:szCs w:val="22"/>
        </w:rPr>
      </w:pPr>
    </w:p>
    <w:p w14:paraId="2F0C0C8F" w14:textId="77777777" w:rsidR="00577062" w:rsidRDefault="003579CD" w:rsidP="003579CD">
      <w:pPr>
        <w:pStyle w:val="Default"/>
        <w:rPr>
          <w:color w:val="auto"/>
          <w:sz w:val="22"/>
          <w:szCs w:val="22"/>
        </w:rPr>
      </w:pPr>
      <w:r w:rsidRPr="00174754">
        <w:rPr>
          <w:color w:val="auto"/>
          <w:sz w:val="22"/>
          <w:szCs w:val="22"/>
        </w:rPr>
        <w:t xml:space="preserve">One or more Eligible Entrants will be selected as the winner or winners of the Promotion, depending on the number of Prizes available to be won, using the process described in </w:t>
      </w:r>
      <w:r w:rsidRPr="00174754">
        <w:rPr>
          <w:b/>
          <w:bCs/>
          <w:color w:val="auto"/>
          <w:sz w:val="22"/>
          <w:szCs w:val="22"/>
        </w:rPr>
        <w:t xml:space="preserve">Item 7 </w:t>
      </w:r>
      <w:r w:rsidRPr="00174754">
        <w:rPr>
          <w:color w:val="auto"/>
          <w:sz w:val="22"/>
          <w:szCs w:val="22"/>
        </w:rPr>
        <w:t xml:space="preserve">of </w:t>
      </w:r>
      <w:r w:rsidR="00890452">
        <w:rPr>
          <w:color w:val="auto"/>
          <w:sz w:val="22"/>
          <w:szCs w:val="22"/>
        </w:rPr>
        <w:t>the Schedule</w:t>
      </w:r>
      <w:r w:rsidR="00656B91">
        <w:rPr>
          <w:color w:val="auto"/>
          <w:sz w:val="22"/>
          <w:szCs w:val="22"/>
        </w:rPr>
        <w:t xml:space="preserve"> </w:t>
      </w:r>
      <w:r w:rsidRPr="00174754">
        <w:rPr>
          <w:color w:val="auto"/>
          <w:sz w:val="22"/>
          <w:szCs w:val="22"/>
        </w:rPr>
        <w:t>(</w:t>
      </w:r>
      <w:r w:rsidRPr="00174754">
        <w:rPr>
          <w:b/>
          <w:bCs/>
          <w:color w:val="auto"/>
          <w:sz w:val="22"/>
          <w:szCs w:val="22"/>
        </w:rPr>
        <w:t>Winner</w:t>
      </w:r>
      <w:r w:rsidRPr="00174754">
        <w:rPr>
          <w:color w:val="auto"/>
          <w:sz w:val="22"/>
          <w:szCs w:val="22"/>
        </w:rPr>
        <w:t xml:space="preserve">) at the address specified in </w:t>
      </w:r>
      <w:r w:rsidRPr="00174754">
        <w:rPr>
          <w:b/>
          <w:bCs/>
          <w:color w:val="auto"/>
          <w:sz w:val="22"/>
          <w:szCs w:val="22"/>
        </w:rPr>
        <w:t xml:space="preserve">Item 7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on the time and date specified in </w:t>
      </w:r>
      <w:r w:rsidRPr="00174754">
        <w:rPr>
          <w:b/>
          <w:bCs/>
          <w:color w:val="auto"/>
          <w:sz w:val="22"/>
          <w:szCs w:val="22"/>
        </w:rPr>
        <w:t xml:space="preserve">Item 8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t>
      </w:r>
      <w:r w:rsidRPr="00174754">
        <w:rPr>
          <w:b/>
          <w:bCs/>
          <w:color w:val="auto"/>
          <w:sz w:val="22"/>
          <w:szCs w:val="22"/>
        </w:rPr>
        <w:t>Prize Draw</w:t>
      </w:r>
      <w:r w:rsidRPr="00174754">
        <w:rPr>
          <w:color w:val="auto"/>
          <w:sz w:val="22"/>
          <w:szCs w:val="22"/>
        </w:rPr>
        <w:t>).</w:t>
      </w:r>
    </w:p>
    <w:p w14:paraId="7C4A8943" w14:textId="77777777" w:rsidR="003579CD" w:rsidRPr="00174754" w:rsidRDefault="003579CD" w:rsidP="003579CD">
      <w:pPr>
        <w:pStyle w:val="Default"/>
        <w:rPr>
          <w:color w:val="auto"/>
          <w:sz w:val="22"/>
          <w:szCs w:val="22"/>
        </w:rPr>
      </w:pPr>
      <w:r w:rsidRPr="00174754">
        <w:rPr>
          <w:color w:val="auto"/>
          <w:sz w:val="22"/>
          <w:szCs w:val="22"/>
        </w:rPr>
        <w:t xml:space="preserve"> </w:t>
      </w:r>
    </w:p>
    <w:p w14:paraId="5280BBD6" w14:textId="77777777" w:rsidR="003579CD" w:rsidRPr="00174754" w:rsidRDefault="003579CD" w:rsidP="00990584">
      <w:pPr>
        <w:pStyle w:val="Default"/>
        <w:ind w:left="567" w:hanging="567"/>
        <w:rPr>
          <w:color w:val="auto"/>
          <w:sz w:val="22"/>
          <w:szCs w:val="22"/>
        </w:rPr>
      </w:pPr>
      <w:r w:rsidRPr="00174754">
        <w:rPr>
          <w:b/>
          <w:bCs/>
          <w:color w:val="auto"/>
          <w:sz w:val="23"/>
          <w:szCs w:val="23"/>
        </w:rPr>
        <w:t xml:space="preserve">5. </w:t>
      </w:r>
      <w:r w:rsidR="00374EF2">
        <w:rPr>
          <w:b/>
          <w:bCs/>
          <w:color w:val="auto"/>
          <w:sz w:val="23"/>
          <w:szCs w:val="23"/>
        </w:rPr>
        <w:tab/>
      </w:r>
      <w:r w:rsidRPr="00174754">
        <w:rPr>
          <w:b/>
          <w:bCs/>
          <w:color w:val="auto"/>
          <w:sz w:val="22"/>
          <w:szCs w:val="22"/>
        </w:rPr>
        <w:t xml:space="preserve">The Prize </w:t>
      </w:r>
    </w:p>
    <w:p w14:paraId="2FB2DB2F" w14:textId="77777777" w:rsidR="003579CD" w:rsidRPr="00174754" w:rsidRDefault="003579CD" w:rsidP="003579CD">
      <w:pPr>
        <w:pStyle w:val="Default"/>
        <w:rPr>
          <w:color w:val="auto"/>
          <w:sz w:val="22"/>
          <w:szCs w:val="22"/>
        </w:rPr>
      </w:pPr>
    </w:p>
    <w:p w14:paraId="7B8F56C3" w14:textId="77777777" w:rsidR="003579CD" w:rsidRPr="00374EF2" w:rsidRDefault="003579CD" w:rsidP="00990584">
      <w:pPr>
        <w:pStyle w:val="Default"/>
        <w:ind w:left="567" w:hanging="567"/>
        <w:rPr>
          <w:color w:val="auto"/>
          <w:sz w:val="22"/>
          <w:szCs w:val="22"/>
        </w:rPr>
      </w:pPr>
      <w:r w:rsidRPr="00374EF2">
        <w:rPr>
          <w:color w:val="auto"/>
          <w:sz w:val="23"/>
          <w:szCs w:val="23"/>
        </w:rPr>
        <w:t xml:space="preserve">5.1 </w:t>
      </w:r>
      <w:r w:rsidR="00374EF2" w:rsidRPr="00374EF2">
        <w:rPr>
          <w:color w:val="auto"/>
          <w:sz w:val="23"/>
          <w:szCs w:val="23"/>
        </w:rPr>
        <w:tab/>
      </w:r>
      <w:r w:rsidRPr="00374EF2">
        <w:rPr>
          <w:bCs/>
          <w:color w:val="auto"/>
          <w:sz w:val="22"/>
          <w:szCs w:val="22"/>
          <w:u w:val="single"/>
        </w:rPr>
        <w:t>The Prize</w:t>
      </w:r>
      <w:r w:rsidRPr="00374EF2">
        <w:rPr>
          <w:bCs/>
          <w:color w:val="auto"/>
          <w:sz w:val="22"/>
          <w:szCs w:val="22"/>
        </w:rPr>
        <w:t xml:space="preserve"> </w:t>
      </w:r>
    </w:p>
    <w:p w14:paraId="45007BFD" w14:textId="77777777" w:rsidR="003579CD" w:rsidRPr="00174754" w:rsidRDefault="003579CD" w:rsidP="003579CD">
      <w:pPr>
        <w:pStyle w:val="Default"/>
        <w:rPr>
          <w:color w:val="auto"/>
          <w:sz w:val="22"/>
          <w:szCs w:val="22"/>
        </w:rPr>
      </w:pPr>
    </w:p>
    <w:p w14:paraId="3EA16A35" w14:textId="77777777" w:rsidR="003579CD" w:rsidRPr="00174754" w:rsidRDefault="003579CD" w:rsidP="00990584">
      <w:pPr>
        <w:pStyle w:val="Default"/>
        <w:ind w:left="1134" w:hanging="567"/>
        <w:rPr>
          <w:color w:val="auto"/>
          <w:sz w:val="22"/>
          <w:szCs w:val="22"/>
        </w:rPr>
      </w:pPr>
      <w:r w:rsidRPr="00174754">
        <w:rPr>
          <w:color w:val="auto"/>
          <w:sz w:val="22"/>
          <w:szCs w:val="22"/>
        </w:rPr>
        <w:t xml:space="preserve">(a) </w:t>
      </w:r>
      <w:r w:rsidR="00374EF2">
        <w:rPr>
          <w:color w:val="auto"/>
          <w:sz w:val="22"/>
          <w:szCs w:val="22"/>
        </w:rPr>
        <w:tab/>
      </w:r>
      <w:r w:rsidRPr="00174754">
        <w:rPr>
          <w:color w:val="auto"/>
          <w:sz w:val="22"/>
          <w:szCs w:val="22"/>
        </w:rPr>
        <w:t xml:space="preserve">The Winner will receive the prize described in </w:t>
      </w:r>
      <w:r w:rsidRPr="00174754">
        <w:rPr>
          <w:b/>
          <w:bCs/>
          <w:color w:val="auto"/>
          <w:sz w:val="22"/>
          <w:szCs w:val="22"/>
        </w:rPr>
        <w:t xml:space="preserve">Item 9 </w:t>
      </w:r>
      <w:r w:rsidRPr="00174754">
        <w:rPr>
          <w:color w:val="auto"/>
          <w:sz w:val="22"/>
          <w:szCs w:val="22"/>
        </w:rPr>
        <w:t xml:space="preserve">of </w:t>
      </w:r>
      <w:r w:rsidR="00890452">
        <w:rPr>
          <w:color w:val="auto"/>
          <w:sz w:val="22"/>
          <w:szCs w:val="22"/>
        </w:rPr>
        <w:t>the Schedule</w:t>
      </w:r>
      <w:r w:rsidR="00656B91">
        <w:rPr>
          <w:color w:val="auto"/>
          <w:sz w:val="22"/>
          <w:szCs w:val="22"/>
        </w:rPr>
        <w:t xml:space="preserve"> </w:t>
      </w:r>
      <w:r w:rsidRPr="00174754">
        <w:rPr>
          <w:color w:val="auto"/>
          <w:sz w:val="22"/>
          <w:szCs w:val="22"/>
        </w:rPr>
        <w:t>(</w:t>
      </w:r>
      <w:r w:rsidRPr="00174754">
        <w:rPr>
          <w:b/>
          <w:bCs/>
          <w:color w:val="auto"/>
          <w:sz w:val="22"/>
          <w:szCs w:val="22"/>
        </w:rPr>
        <w:t>Prize</w:t>
      </w:r>
      <w:r w:rsidRPr="00174754">
        <w:rPr>
          <w:color w:val="auto"/>
          <w:sz w:val="22"/>
          <w:szCs w:val="22"/>
        </w:rPr>
        <w:t xml:space="preserve">). The total number of Prizes available to be won throughout the Promotion is specified in </w:t>
      </w:r>
      <w:r w:rsidRPr="00174754">
        <w:rPr>
          <w:b/>
          <w:bCs/>
          <w:color w:val="auto"/>
          <w:sz w:val="22"/>
          <w:szCs w:val="22"/>
        </w:rPr>
        <w:t xml:space="preserve">Item 10 </w:t>
      </w:r>
      <w:r w:rsidR="00656B91">
        <w:rPr>
          <w:color w:val="auto"/>
          <w:sz w:val="22"/>
          <w:szCs w:val="22"/>
        </w:rPr>
        <w:t xml:space="preserve">of </w:t>
      </w:r>
      <w:r w:rsidR="00890452">
        <w:rPr>
          <w:color w:val="auto"/>
          <w:sz w:val="22"/>
          <w:szCs w:val="22"/>
        </w:rPr>
        <w:t>the Schedule</w:t>
      </w:r>
      <w:r w:rsidRPr="00174754">
        <w:rPr>
          <w:color w:val="auto"/>
          <w:sz w:val="22"/>
          <w:szCs w:val="22"/>
        </w:rPr>
        <w:t xml:space="preserve">. </w:t>
      </w:r>
    </w:p>
    <w:p w14:paraId="5174502A" w14:textId="77777777" w:rsidR="003579CD" w:rsidRPr="00174754" w:rsidRDefault="003579CD" w:rsidP="00990584">
      <w:pPr>
        <w:pStyle w:val="Default"/>
        <w:ind w:left="1134" w:hanging="567"/>
        <w:rPr>
          <w:color w:val="auto"/>
          <w:sz w:val="22"/>
          <w:szCs w:val="22"/>
        </w:rPr>
      </w:pPr>
    </w:p>
    <w:p w14:paraId="76343E16" w14:textId="77777777" w:rsidR="003579CD" w:rsidRPr="00174754" w:rsidRDefault="003579CD" w:rsidP="00990584">
      <w:pPr>
        <w:pStyle w:val="Default"/>
        <w:ind w:left="1134" w:hanging="567"/>
        <w:rPr>
          <w:color w:val="auto"/>
          <w:sz w:val="22"/>
          <w:szCs w:val="22"/>
        </w:rPr>
      </w:pPr>
      <w:r w:rsidRPr="00174754">
        <w:rPr>
          <w:color w:val="auto"/>
          <w:sz w:val="22"/>
          <w:szCs w:val="22"/>
        </w:rPr>
        <w:t xml:space="preserve">(b) </w:t>
      </w:r>
      <w:r w:rsidR="00374EF2">
        <w:rPr>
          <w:color w:val="auto"/>
          <w:sz w:val="22"/>
          <w:szCs w:val="22"/>
        </w:rPr>
        <w:tab/>
      </w:r>
      <w:r w:rsidRPr="00174754">
        <w:rPr>
          <w:color w:val="auto"/>
          <w:sz w:val="22"/>
          <w:szCs w:val="22"/>
        </w:rPr>
        <w:t xml:space="preserve">If the Prize is unavailable the Promoter, in its discretion, reserves the right to substitute the Prize with a prize to the equal or greater value and/or specification (subject to relevant State regulations). </w:t>
      </w:r>
    </w:p>
    <w:p w14:paraId="4D3EC23C" w14:textId="77777777" w:rsidR="003579CD" w:rsidRPr="00174754" w:rsidRDefault="003579CD" w:rsidP="00990584">
      <w:pPr>
        <w:pStyle w:val="Default"/>
        <w:ind w:left="1134" w:hanging="567"/>
        <w:rPr>
          <w:color w:val="auto"/>
          <w:sz w:val="22"/>
          <w:szCs w:val="22"/>
        </w:rPr>
      </w:pPr>
    </w:p>
    <w:p w14:paraId="7BAE5587" w14:textId="77777777" w:rsidR="003579CD" w:rsidRPr="00174754" w:rsidRDefault="003579CD" w:rsidP="00990584">
      <w:pPr>
        <w:pStyle w:val="Default"/>
        <w:ind w:left="1134" w:hanging="567"/>
        <w:rPr>
          <w:color w:val="auto"/>
          <w:sz w:val="22"/>
          <w:szCs w:val="22"/>
        </w:rPr>
      </w:pPr>
      <w:r w:rsidRPr="00174754">
        <w:rPr>
          <w:color w:val="auto"/>
          <w:sz w:val="22"/>
          <w:szCs w:val="22"/>
        </w:rPr>
        <w:t xml:space="preserve">(c) </w:t>
      </w:r>
      <w:r w:rsidR="00374EF2">
        <w:rPr>
          <w:color w:val="auto"/>
          <w:sz w:val="22"/>
          <w:szCs w:val="22"/>
        </w:rPr>
        <w:tab/>
      </w:r>
      <w:r w:rsidRPr="00174754">
        <w:rPr>
          <w:color w:val="auto"/>
          <w:sz w:val="22"/>
          <w:szCs w:val="22"/>
        </w:rPr>
        <w:t xml:space="preserve">The Winner must claim the Prize in accordance with </w:t>
      </w:r>
      <w:r w:rsidRPr="00174754">
        <w:rPr>
          <w:b/>
          <w:bCs/>
          <w:color w:val="auto"/>
          <w:sz w:val="22"/>
          <w:szCs w:val="22"/>
        </w:rPr>
        <w:t xml:space="preserve">Item 11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t>
      </w:r>
    </w:p>
    <w:p w14:paraId="6A142529" w14:textId="77777777" w:rsidR="003579CD" w:rsidRPr="00174754" w:rsidRDefault="003579CD" w:rsidP="00990584">
      <w:pPr>
        <w:pStyle w:val="Default"/>
        <w:ind w:left="1134" w:hanging="567"/>
        <w:rPr>
          <w:color w:val="auto"/>
          <w:sz w:val="22"/>
          <w:szCs w:val="22"/>
        </w:rPr>
      </w:pPr>
    </w:p>
    <w:p w14:paraId="21E27F52" w14:textId="77777777" w:rsidR="003579CD" w:rsidRPr="00174754" w:rsidRDefault="003579CD" w:rsidP="00990584">
      <w:pPr>
        <w:pStyle w:val="Default"/>
        <w:ind w:left="1134" w:hanging="567"/>
        <w:rPr>
          <w:color w:val="auto"/>
          <w:sz w:val="22"/>
          <w:szCs w:val="22"/>
        </w:rPr>
      </w:pPr>
      <w:r w:rsidRPr="00174754">
        <w:rPr>
          <w:color w:val="auto"/>
          <w:sz w:val="22"/>
          <w:szCs w:val="22"/>
        </w:rPr>
        <w:t xml:space="preserve">(d) </w:t>
      </w:r>
      <w:r w:rsidR="00374EF2">
        <w:rPr>
          <w:color w:val="auto"/>
          <w:sz w:val="22"/>
          <w:szCs w:val="22"/>
        </w:rPr>
        <w:tab/>
      </w:r>
      <w:r w:rsidR="00D11AC8">
        <w:rPr>
          <w:color w:val="auto"/>
          <w:sz w:val="22"/>
          <w:szCs w:val="22"/>
        </w:rPr>
        <w:t>The</w:t>
      </w:r>
      <w:r w:rsidRPr="00174754">
        <w:rPr>
          <w:color w:val="auto"/>
          <w:sz w:val="22"/>
          <w:szCs w:val="22"/>
        </w:rPr>
        <w:t xml:space="preserve"> total value of the Prizes during the period of the permit number specified in </w:t>
      </w:r>
      <w:r w:rsidRPr="00174754">
        <w:rPr>
          <w:b/>
          <w:bCs/>
          <w:color w:val="auto"/>
          <w:sz w:val="22"/>
          <w:szCs w:val="22"/>
        </w:rPr>
        <w:t xml:space="preserve">Item 18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will not exceed $100,000. </w:t>
      </w:r>
    </w:p>
    <w:p w14:paraId="093B3613" w14:textId="77777777" w:rsidR="003579CD" w:rsidRPr="00174754" w:rsidRDefault="003579CD" w:rsidP="003579CD">
      <w:pPr>
        <w:pStyle w:val="Default"/>
        <w:rPr>
          <w:color w:val="auto"/>
          <w:sz w:val="22"/>
          <w:szCs w:val="22"/>
        </w:rPr>
      </w:pPr>
    </w:p>
    <w:p w14:paraId="3F961CBE" w14:textId="77777777" w:rsidR="003579CD" w:rsidRPr="0055687D" w:rsidRDefault="003579CD" w:rsidP="00990584">
      <w:pPr>
        <w:pStyle w:val="Default"/>
        <w:ind w:left="567" w:hanging="567"/>
        <w:rPr>
          <w:color w:val="auto"/>
          <w:sz w:val="22"/>
          <w:szCs w:val="22"/>
        </w:rPr>
      </w:pPr>
      <w:r w:rsidRPr="0055687D">
        <w:rPr>
          <w:color w:val="auto"/>
          <w:sz w:val="23"/>
          <w:szCs w:val="23"/>
        </w:rPr>
        <w:t xml:space="preserve">5.2 </w:t>
      </w:r>
      <w:r w:rsidR="0055687D" w:rsidRPr="0055687D">
        <w:rPr>
          <w:color w:val="auto"/>
          <w:sz w:val="23"/>
          <w:szCs w:val="23"/>
        </w:rPr>
        <w:tab/>
      </w:r>
      <w:r w:rsidRPr="0055687D">
        <w:rPr>
          <w:bCs/>
          <w:color w:val="auto"/>
          <w:sz w:val="22"/>
          <w:szCs w:val="22"/>
          <w:u w:val="single"/>
        </w:rPr>
        <w:t>Prize Specific Conditions</w:t>
      </w:r>
      <w:r w:rsidRPr="0055687D">
        <w:rPr>
          <w:bCs/>
          <w:color w:val="auto"/>
          <w:sz w:val="22"/>
          <w:szCs w:val="22"/>
        </w:rPr>
        <w:t xml:space="preserve"> </w:t>
      </w:r>
    </w:p>
    <w:p w14:paraId="7CD97472" w14:textId="77777777" w:rsidR="003579CD" w:rsidRPr="00174754" w:rsidRDefault="003579CD" w:rsidP="003579CD">
      <w:pPr>
        <w:pStyle w:val="Default"/>
        <w:rPr>
          <w:color w:val="auto"/>
          <w:sz w:val="22"/>
          <w:szCs w:val="22"/>
        </w:rPr>
      </w:pPr>
    </w:p>
    <w:p w14:paraId="3D5527EF" w14:textId="77777777" w:rsidR="003579CD" w:rsidRPr="00174754" w:rsidRDefault="003579CD" w:rsidP="00990584">
      <w:pPr>
        <w:pStyle w:val="Default"/>
        <w:ind w:left="1134" w:hanging="567"/>
        <w:rPr>
          <w:color w:val="auto"/>
          <w:sz w:val="22"/>
          <w:szCs w:val="22"/>
        </w:rPr>
      </w:pPr>
      <w:r w:rsidRPr="00174754">
        <w:rPr>
          <w:color w:val="auto"/>
          <w:sz w:val="22"/>
          <w:szCs w:val="22"/>
        </w:rPr>
        <w:t xml:space="preserve">(a) </w:t>
      </w:r>
      <w:r w:rsidR="00E529DF">
        <w:rPr>
          <w:color w:val="auto"/>
          <w:sz w:val="22"/>
          <w:szCs w:val="22"/>
        </w:rPr>
        <w:tab/>
      </w:r>
      <w:r w:rsidRPr="00174754">
        <w:rPr>
          <w:color w:val="auto"/>
          <w:sz w:val="22"/>
          <w:szCs w:val="22"/>
        </w:rPr>
        <w:t xml:space="preserve">The Prize is subject to availability, must be taken as offered, cannot be transferred, or, in the case of non-cash prizes, cannot be exchanged for cash, and is subject to any prize specific conditions specified in </w:t>
      </w:r>
      <w:r w:rsidRPr="00174754">
        <w:rPr>
          <w:b/>
          <w:bCs/>
          <w:color w:val="auto"/>
          <w:sz w:val="22"/>
          <w:szCs w:val="22"/>
        </w:rPr>
        <w:t xml:space="preserve">Item 12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t>
      </w:r>
    </w:p>
    <w:p w14:paraId="06E9D2AB" w14:textId="77777777" w:rsidR="003579CD" w:rsidRPr="00174754" w:rsidRDefault="003579CD" w:rsidP="00990584">
      <w:pPr>
        <w:pStyle w:val="Default"/>
        <w:ind w:left="1134" w:hanging="567"/>
        <w:rPr>
          <w:color w:val="auto"/>
          <w:sz w:val="22"/>
          <w:szCs w:val="22"/>
        </w:rPr>
      </w:pPr>
    </w:p>
    <w:p w14:paraId="5343B19A" w14:textId="77777777" w:rsidR="003579CD" w:rsidRPr="00174754" w:rsidRDefault="003579CD" w:rsidP="00990584">
      <w:pPr>
        <w:pStyle w:val="Default"/>
        <w:ind w:left="1134" w:hanging="567"/>
        <w:rPr>
          <w:color w:val="auto"/>
          <w:sz w:val="22"/>
          <w:szCs w:val="22"/>
        </w:rPr>
      </w:pPr>
      <w:r w:rsidRPr="00174754">
        <w:rPr>
          <w:color w:val="auto"/>
          <w:sz w:val="22"/>
          <w:szCs w:val="22"/>
        </w:rPr>
        <w:t>(b)</w:t>
      </w:r>
      <w:r w:rsidR="00E529DF">
        <w:rPr>
          <w:color w:val="auto"/>
          <w:sz w:val="22"/>
          <w:szCs w:val="22"/>
        </w:rPr>
        <w:tab/>
      </w:r>
      <w:r w:rsidRPr="00174754">
        <w:rPr>
          <w:color w:val="auto"/>
          <w:sz w:val="22"/>
          <w:szCs w:val="22"/>
        </w:rPr>
        <w:t>If, for any reason whatsoever, the Winner does not claim the Prize (including if the Promoter is not able to successfully contact the Winner</w:t>
      </w:r>
      <w:r w:rsidR="0029524E">
        <w:rPr>
          <w:color w:val="auto"/>
          <w:sz w:val="22"/>
          <w:szCs w:val="22"/>
        </w:rPr>
        <w:t>,</w:t>
      </w:r>
      <w:r w:rsidRPr="00174754">
        <w:rPr>
          <w:color w:val="auto"/>
          <w:sz w:val="22"/>
          <w:szCs w:val="22"/>
        </w:rPr>
        <w:t xml:space="preserve"> after making all reasonable attempts to do so</w:t>
      </w:r>
      <w:r w:rsidR="0029524E">
        <w:rPr>
          <w:color w:val="auto"/>
          <w:sz w:val="22"/>
          <w:szCs w:val="22"/>
        </w:rPr>
        <w:t>,</w:t>
      </w:r>
      <w:r w:rsidRPr="00174754">
        <w:rPr>
          <w:color w:val="auto"/>
          <w:sz w:val="22"/>
          <w:szCs w:val="22"/>
        </w:rPr>
        <w:t xml:space="preserve"> by the date specified in </w:t>
      </w:r>
      <w:r w:rsidRPr="00174754">
        <w:rPr>
          <w:b/>
          <w:bCs/>
          <w:color w:val="auto"/>
          <w:sz w:val="22"/>
          <w:szCs w:val="22"/>
        </w:rPr>
        <w:t xml:space="preserve">Item 11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then the Prize will be deemed to have been forfeited by that Winner. In that instance, an Unclaimed Prize Draw will be conducted in accordance with clause 11. </w:t>
      </w:r>
    </w:p>
    <w:p w14:paraId="670145B9" w14:textId="77777777" w:rsidR="003579CD" w:rsidRPr="00174754" w:rsidRDefault="003579CD" w:rsidP="003579CD">
      <w:pPr>
        <w:pStyle w:val="Default"/>
        <w:rPr>
          <w:color w:val="auto"/>
          <w:sz w:val="22"/>
          <w:szCs w:val="22"/>
        </w:rPr>
      </w:pPr>
    </w:p>
    <w:p w14:paraId="36DCAFD0" w14:textId="77777777" w:rsidR="003579CD" w:rsidRPr="00174754" w:rsidRDefault="003579CD" w:rsidP="00990584">
      <w:pPr>
        <w:pStyle w:val="Default"/>
        <w:ind w:left="567" w:hanging="567"/>
        <w:rPr>
          <w:color w:val="auto"/>
          <w:sz w:val="22"/>
          <w:szCs w:val="22"/>
        </w:rPr>
      </w:pPr>
      <w:r w:rsidRPr="00174754">
        <w:rPr>
          <w:b/>
          <w:bCs/>
          <w:color w:val="auto"/>
          <w:sz w:val="23"/>
          <w:szCs w:val="23"/>
        </w:rPr>
        <w:t xml:space="preserve">6. </w:t>
      </w:r>
      <w:r w:rsidR="004E7002">
        <w:rPr>
          <w:b/>
          <w:bCs/>
          <w:color w:val="auto"/>
          <w:sz w:val="23"/>
          <w:szCs w:val="23"/>
        </w:rPr>
        <w:tab/>
      </w:r>
      <w:r w:rsidRPr="00174754">
        <w:rPr>
          <w:b/>
          <w:bCs/>
          <w:color w:val="auto"/>
          <w:sz w:val="22"/>
          <w:szCs w:val="22"/>
        </w:rPr>
        <w:t xml:space="preserve">Prize Winner Notification </w:t>
      </w:r>
    </w:p>
    <w:p w14:paraId="4B517DBA" w14:textId="77777777" w:rsidR="003579CD" w:rsidRPr="00174754" w:rsidRDefault="003579CD" w:rsidP="003579CD">
      <w:pPr>
        <w:pStyle w:val="Default"/>
        <w:rPr>
          <w:color w:val="auto"/>
          <w:sz w:val="22"/>
          <w:szCs w:val="22"/>
        </w:rPr>
      </w:pPr>
    </w:p>
    <w:p w14:paraId="10512722" w14:textId="77777777" w:rsidR="003579CD" w:rsidRDefault="003579CD" w:rsidP="003579CD">
      <w:pPr>
        <w:pStyle w:val="Default"/>
        <w:rPr>
          <w:color w:val="auto"/>
          <w:sz w:val="22"/>
          <w:szCs w:val="22"/>
        </w:rPr>
      </w:pPr>
      <w:r w:rsidRPr="00174754">
        <w:rPr>
          <w:color w:val="auto"/>
          <w:sz w:val="22"/>
          <w:szCs w:val="22"/>
        </w:rPr>
        <w:t xml:space="preserve">The Promoter will endeavour to notify the Winner </w:t>
      </w:r>
      <w:r w:rsidR="00027CF3">
        <w:rPr>
          <w:color w:val="auto"/>
          <w:sz w:val="22"/>
          <w:szCs w:val="22"/>
        </w:rPr>
        <w:t xml:space="preserve">that they have won the Prize </w:t>
      </w:r>
      <w:r w:rsidRPr="00174754">
        <w:rPr>
          <w:color w:val="auto"/>
          <w:sz w:val="22"/>
          <w:szCs w:val="22"/>
        </w:rPr>
        <w:t xml:space="preserve">by phone </w:t>
      </w:r>
      <w:r w:rsidR="00577062">
        <w:rPr>
          <w:color w:val="auto"/>
          <w:sz w:val="22"/>
          <w:szCs w:val="22"/>
        </w:rPr>
        <w:t>and</w:t>
      </w:r>
      <w:r w:rsidRPr="00174754">
        <w:rPr>
          <w:color w:val="auto"/>
          <w:sz w:val="22"/>
          <w:szCs w:val="22"/>
        </w:rPr>
        <w:t xml:space="preserve"> email by the date specified in </w:t>
      </w:r>
      <w:r w:rsidRPr="00174754">
        <w:rPr>
          <w:b/>
          <w:bCs/>
          <w:color w:val="auto"/>
          <w:sz w:val="22"/>
          <w:szCs w:val="22"/>
        </w:rPr>
        <w:t xml:space="preserve">Item 13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t>
      </w:r>
    </w:p>
    <w:p w14:paraId="1456FFAC" w14:textId="77777777" w:rsidR="00577062" w:rsidRPr="00174754" w:rsidRDefault="00577062" w:rsidP="003579CD">
      <w:pPr>
        <w:pStyle w:val="Default"/>
        <w:rPr>
          <w:color w:val="auto"/>
          <w:sz w:val="22"/>
          <w:szCs w:val="22"/>
        </w:rPr>
      </w:pPr>
    </w:p>
    <w:p w14:paraId="689B256D" w14:textId="77777777" w:rsidR="003579CD" w:rsidRPr="00174754" w:rsidRDefault="003579CD" w:rsidP="00FA3539">
      <w:pPr>
        <w:pStyle w:val="Default"/>
        <w:ind w:left="567" w:hanging="567"/>
        <w:rPr>
          <w:color w:val="auto"/>
          <w:sz w:val="22"/>
          <w:szCs w:val="22"/>
        </w:rPr>
      </w:pPr>
      <w:r w:rsidRPr="00174754">
        <w:rPr>
          <w:b/>
          <w:bCs/>
          <w:color w:val="auto"/>
          <w:sz w:val="23"/>
          <w:szCs w:val="23"/>
        </w:rPr>
        <w:t xml:space="preserve">7. </w:t>
      </w:r>
      <w:r w:rsidR="004E7002">
        <w:rPr>
          <w:b/>
          <w:bCs/>
          <w:color w:val="auto"/>
          <w:sz w:val="23"/>
          <w:szCs w:val="23"/>
        </w:rPr>
        <w:tab/>
      </w:r>
      <w:r w:rsidRPr="00174754">
        <w:rPr>
          <w:b/>
          <w:bCs/>
          <w:color w:val="auto"/>
          <w:sz w:val="22"/>
          <w:szCs w:val="22"/>
        </w:rPr>
        <w:t xml:space="preserve">Delivery of Prize </w:t>
      </w:r>
    </w:p>
    <w:p w14:paraId="22F7AC6D" w14:textId="77777777" w:rsidR="003579CD" w:rsidRPr="00174754" w:rsidRDefault="003579CD" w:rsidP="003579CD">
      <w:pPr>
        <w:pStyle w:val="Default"/>
        <w:rPr>
          <w:color w:val="auto"/>
          <w:sz w:val="22"/>
          <w:szCs w:val="22"/>
        </w:rPr>
      </w:pPr>
    </w:p>
    <w:p w14:paraId="129EA5AC" w14:textId="77777777" w:rsidR="003579CD" w:rsidRDefault="003579CD" w:rsidP="003579CD">
      <w:pPr>
        <w:pStyle w:val="Default"/>
        <w:rPr>
          <w:color w:val="auto"/>
          <w:sz w:val="22"/>
          <w:szCs w:val="22"/>
        </w:rPr>
      </w:pPr>
      <w:r w:rsidRPr="00174754">
        <w:rPr>
          <w:color w:val="auto"/>
          <w:sz w:val="22"/>
          <w:szCs w:val="22"/>
        </w:rPr>
        <w:t xml:space="preserve">The Promoter will deliver the Prize to the Winner within the timeframe and according to the method specified in </w:t>
      </w:r>
      <w:r w:rsidRPr="00174754">
        <w:rPr>
          <w:b/>
          <w:bCs/>
          <w:color w:val="auto"/>
          <w:sz w:val="22"/>
          <w:szCs w:val="22"/>
        </w:rPr>
        <w:t xml:space="preserve">Item 14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t>
      </w:r>
    </w:p>
    <w:p w14:paraId="6B466351" w14:textId="77777777" w:rsidR="00577062" w:rsidRPr="00174754" w:rsidRDefault="00577062" w:rsidP="003579CD">
      <w:pPr>
        <w:pStyle w:val="Default"/>
        <w:rPr>
          <w:color w:val="auto"/>
          <w:sz w:val="22"/>
          <w:szCs w:val="22"/>
        </w:rPr>
      </w:pPr>
    </w:p>
    <w:p w14:paraId="065CFE3C" w14:textId="77777777" w:rsidR="003579CD" w:rsidRPr="00174754" w:rsidRDefault="003579CD" w:rsidP="001E57EF">
      <w:pPr>
        <w:pStyle w:val="Default"/>
        <w:ind w:left="567" w:hanging="567"/>
        <w:rPr>
          <w:color w:val="auto"/>
          <w:sz w:val="22"/>
          <w:szCs w:val="22"/>
        </w:rPr>
      </w:pPr>
      <w:r w:rsidRPr="00174754">
        <w:rPr>
          <w:b/>
          <w:bCs/>
          <w:color w:val="auto"/>
          <w:sz w:val="23"/>
          <w:szCs w:val="23"/>
        </w:rPr>
        <w:t xml:space="preserve">8. </w:t>
      </w:r>
      <w:r w:rsidR="004E7002">
        <w:rPr>
          <w:b/>
          <w:bCs/>
          <w:color w:val="auto"/>
          <w:sz w:val="23"/>
          <w:szCs w:val="23"/>
        </w:rPr>
        <w:tab/>
      </w:r>
      <w:r w:rsidRPr="00174754">
        <w:rPr>
          <w:b/>
          <w:bCs/>
          <w:color w:val="auto"/>
          <w:sz w:val="22"/>
          <w:szCs w:val="22"/>
        </w:rPr>
        <w:t xml:space="preserve">Tax Issues </w:t>
      </w:r>
    </w:p>
    <w:p w14:paraId="3891F52D" w14:textId="77777777" w:rsidR="003579CD" w:rsidRPr="00174754" w:rsidRDefault="003579CD" w:rsidP="003579CD">
      <w:pPr>
        <w:pStyle w:val="Default"/>
        <w:rPr>
          <w:color w:val="auto"/>
          <w:sz w:val="22"/>
          <w:szCs w:val="22"/>
        </w:rPr>
      </w:pPr>
    </w:p>
    <w:p w14:paraId="52778DB9" w14:textId="77777777" w:rsidR="003579CD" w:rsidRDefault="003579CD" w:rsidP="003579CD">
      <w:pPr>
        <w:pStyle w:val="Default"/>
        <w:rPr>
          <w:color w:val="auto"/>
          <w:sz w:val="22"/>
          <w:szCs w:val="22"/>
        </w:rPr>
      </w:pPr>
      <w:r w:rsidRPr="00174754">
        <w:rPr>
          <w:color w:val="auto"/>
          <w:sz w:val="22"/>
          <w:szCs w:val="22"/>
        </w:rPr>
        <w:t xml:space="preserve">Any taxes which may be payable </w:t>
      </w:r>
      <w:proofErr w:type="gramStart"/>
      <w:r w:rsidRPr="00174754">
        <w:rPr>
          <w:color w:val="auto"/>
          <w:sz w:val="22"/>
          <w:szCs w:val="22"/>
        </w:rPr>
        <w:t>as a consequence of</w:t>
      </w:r>
      <w:proofErr w:type="gramEnd"/>
      <w:r w:rsidRPr="00174754">
        <w:rPr>
          <w:color w:val="auto"/>
          <w:sz w:val="22"/>
          <w:szCs w:val="22"/>
        </w:rPr>
        <w:t xml:space="preserve"> the Winner receiving the Prize are the sole responsibility of that Winner. The Promoter accepts no responsibility for any tax implications that may arise from the Promotion and encourages each Winner to seek independent financial and tax advice. </w:t>
      </w:r>
    </w:p>
    <w:p w14:paraId="4F84CBE5" w14:textId="77777777" w:rsidR="00577062" w:rsidRPr="00174754" w:rsidRDefault="00577062" w:rsidP="003579CD">
      <w:pPr>
        <w:pStyle w:val="Default"/>
        <w:rPr>
          <w:color w:val="auto"/>
          <w:sz w:val="22"/>
          <w:szCs w:val="22"/>
        </w:rPr>
      </w:pPr>
    </w:p>
    <w:p w14:paraId="348EFA4A" w14:textId="77777777" w:rsidR="003579CD" w:rsidRPr="00174754" w:rsidRDefault="003579CD" w:rsidP="00EF26D6">
      <w:pPr>
        <w:pStyle w:val="Default"/>
        <w:ind w:left="567" w:hanging="567"/>
        <w:rPr>
          <w:color w:val="auto"/>
          <w:sz w:val="22"/>
          <w:szCs w:val="22"/>
        </w:rPr>
      </w:pPr>
      <w:r w:rsidRPr="00174754">
        <w:rPr>
          <w:b/>
          <w:bCs/>
          <w:color w:val="auto"/>
          <w:sz w:val="23"/>
          <w:szCs w:val="23"/>
        </w:rPr>
        <w:t xml:space="preserve">9. </w:t>
      </w:r>
      <w:r w:rsidR="002D4136">
        <w:rPr>
          <w:b/>
          <w:bCs/>
          <w:color w:val="auto"/>
          <w:sz w:val="23"/>
          <w:szCs w:val="23"/>
        </w:rPr>
        <w:tab/>
      </w:r>
      <w:r w:rsidRPr="00174754">
        <w:rPr>
          <w:b/>
          <w:bCs/>
          <w:color w:val="auto"/>
          <w:sz w:val="22"/>
          <w:szCs w:val="22"/>
        </w:rPr>
        <w:t xml:space="preserve">Exclusion of Liability </w:t>
      </w:r>
    </w:p>
    <w:p w14:paraId="6C24CA83" w14:textId="77777777" w:rsidR="003579CD" w:rsidRPr="00174754" w:rsidRDefault="003579CD" w:rsidP="00EF26D6">
      <w:pPr>
        <w:pStyle w:val="Default"/>
        <w:ind w:left="567" w:hanging="567"/>
        <w:rPr>
          <w:color w:val="auto"/>
          <w:sz w:val="22"/>
          <w:szCs w:val="22"/>
        </w:rPr>
      </w:pPr>
    </w:p>
    <w:p w14:paraId="5A79F76D" w14:textId="77777777" w:rsidR="003579CD" w:rsidRPr="00174754" w:rsidRDefault="003579CD" w:rsidP="00EF26D6">
      <w:pPr>
        <w:pStyle w:val="Default"/>
        <w:ind w:left="567" w:hanging="567"/>
        <w:rPr>
          <w:color w:val="auto"/>
          <w:sz w:val="22"/>
          <w:szCs w:val="22"/>
        </w:rPr>
      </w:pPr>
      <w:r w:rsidRPr="00174754">
        <w:rPr>
          <w:color w:val="auto"/>
          <w:sz w:val="23"/>
          <w:szCs w:val="23"/>
        </w:rPr>
        <w:t xml:space="preserve">9.1 </w:t>
      </w:r>
      <w:r w:rsidR="002D4136">
        <w:rPr>
          <w:color w:val="auto"/>
          <w:sz w:val="23"/>
          <w:szCs w:val="23"/>
        </w:rPr>
        <w:tab/>
      </w:r>
      <w:r w:rsidRPr="00174754">
        <w:rPr>
          <w:color w:val="auto"/>
          <w:sz w:val="22"/>
          <w:szCs w:val="22"/>
        </w:rPr>
        <w:t xml:space="preserve">While the Promoter will use all reasonable endeavours to arrange the delivery of the Prize in accordance with clause 7, by entering into this Promotion, each Winner acknowledges that circumstances beyond the reasonable control of the Promoter may prevent the delivery of the Prize by that date, or at all, which include the failure by the Winner to notify the Promoter of any change of delivery address of the Prize (if applicable). In such circumstances, and where the Promoter forms a reasonable belief that any delay or loss of the Prize has not been caused or contributed to by that Winner's negligence, fraud or misconduct, the Promoter may re-deliver the Prize to that Winner. </w:t>
      </w:r>
    </w:p>
    <w:p w14:paraId="141609E9" w14:textId="77777777" w:rsidR="003579CD" w:rsidRPr="00174754" w:rsidRDefault="003579CD" w:rsidP="002D4136">
      <w:pPr>
        <w:pStyle w:val="Default"/>
        <w:ind w:left="426" w:hanging="426"/>
        <w:rPr>
          <w:color w:val="auto"/>
          <w:sz w:val="22"/>
          <w:szCs w:val="22"/>
        </w:rPr>
      </w:pPr>
    </w:p>
    <w:p w14:paraId="2C86E60B" w14:textId="77777777" w:rsidR="003579CD" w:rsidRPr="00174754" w:rsidRDefault="003579CD" w:rsidP="00DB6D92">
      <w:pPr>
        <w:pStyle w:val="Default"/>
        <w:ind w:left="567" w:hanging="567"/>
        <w:rPr>
          <w:color w:val="auto"/>
          <w:sz w:val="22"/>
          <w:szCs w:val="22"/>
        </w:rPr>
      </w:pPr>
      <w:r w:rsidRPr="00174754">
        <w:rPr>
          <w:color w:val="auto"/>
          <w:sz w:val="23"/>
          <w:szCs w:val="23"/>
        </w:rPr>
        <w:t xml:space="preserve">9.2 </w:t>
      </w:r>
      <w:r w:rsidR="002D4136">
        <w:rPr>
          <w:color w:val="auto"/>
          <w:sz w:val="23"/>
          <w:szCs w:val="23"/>
        </w:rPr>
        <w:tab/>
      </w:r>
      <w:r w:rsidRPr="00174754">
        <w:rPr>
          <w:color w:val="auto"/>
          <w:sz w:val="22"/>
          <w:szCs w:val="22"/>
        </w:rPr>
        <w:t>Except for any implied condition or warranty (including any applicable Consumer Guarantee) the exclusion of which from these Terms and Conditions would contravene any statute or cause any part of these Terms and Conditions to be void (</w:t>
      </w:r>
      <w:proofErr w:type="gramStart"/>
      <w:r w:rsidRPr="00174754">
        <w:rPr>
          <w:b/>
          <w:bCs/>
          <w:color w:val="auto"/>
          <w:sz w:val="22"/>
          <w:szCs w:val="22"/>
        </w:rPr>
        <w:t>Non Excludable</w:t>
      </w:r>
      <w:proofErr w:type="gramEnd"/>
      <w:r w:rsidRPr="00174754">
        <w:rPr>
          <w:b/>
          <w:bCs/>
          <w:color w:val="auto"/>
          <w:sz w:val="22"/>
          <w:szCs w:val="22"/>
        </w:rPr>
        <w:t xml:space="preserve"> Condition</w:t>
      </w:r>
      <w:r w:rsidRPr="00174754">
        <w:rPr>
          <w:color w:val="auto"/>
          <w:sz w:val="22"/>
          <w:szCs w:val="22"/>
        </w:rPr>
        <w:t xml:space="preserve">), the Promoter excludes from these Terms and Conditions all conditions, warranties and terms, implied by statute, general law or custom. Except for any liability in relation to a Non Excludable Condition, the Promoter (including its officers, employees, contractors and agents) excludes all liability whether arising in tort (including, without limitation, negligence), contract or otherwise for any personal injury or any other loss, damage, cost, expense, damage or claim suffered, sustained or incurred (including without limitation loss of opportunity or loss of profits) whether direct, indirect, special or consequential, arising either directly or indirectly out of or in connection with the Promotion or a Prize, including (without limitation) the following: </w:t>
      </w:r>
    </w:p>
    <w:p w14:paraId="4E3408E4" w14:textId="77777777" w:rsidR="003579CD" w:rsidRPr="00174754" w:rsidRDefault="003579CD" w:rsidP="003579CD">
      <w:pPr>
        <w:pStyle w:val="Default"/>
        <w:rPr>
          <w:color w:val="auto"/>
          <w:sz w:val="22"/>
          <w:szCs w:val="22"/>
        </w:rPr>
      </w:pPr>
    </w:p>
    <w:p w14:paraId="3D45E4F3" w14:textId="77777777" w:rsidR="003579CD" w:rsidRPr="00174754" w:rsidRDefault="003579CD" w:rsidP="00006937">
      <w:pPr>
        <w:pStyle w:val="Default"/>
        <w:ind w:left="1134" w:hanging="567"/>
        <w:rPr>
          <w:color w:val="auto"/>
          <w:sz w:val="22"/>
          <w:szCs w:val="22"/>
        </w:rPr>
      </w:pPr>
      <w:r w:rsidRPr="00174754">
        <w:rPr>
          <w:color w:val="auto"/>
          <w:sz w:val="22"/>
          <w:szCs w:val="22"/>
        </w:rPr>
        <w:t xml:space="preserve">(a) </w:t>
      </w:r>
      <w:r w:rsidR="002D4136">
        <w:rPr>
          <w:color w:val="auto"/>
          <w:sz w:val="22"/>
          <w:szCs w:val="22"/>
        </w:rPr>
        <w:tab/>
      </w:r>
      <w:r w:rsidRPr="00174754">
        <w:rPr>
          <w:color w:val="auto"/>
          <w:sz w:val="22"/>
          <w:szCs w:val="22"/>
        </w:rPr>
        <w:t>any technical difficulties or equipment malfunction (whether or not under the Promoter’s control</w:t>
      </w:r>
      <w:proofErr w:type="gramStart"/>
      <w:r w:rsidRPr="00174754">
        <w:rPr>
          <w:color w:val="auto"/>
          <w:sz w:val="22"/>
          <w:szCs w:val="22"/>
        </w:rPr>
        <w:t>);</w:t>
      </w:r>
      <w:proofErr w:type="gramEnd"/>
      <w:r w:rsidRPr="00174754">
        <w:rPr>
          <w:color w:val="auto"/>
          <w:sz w:val="22"/>
          <w:szCs w:val="22"/>
        </w:rPr>
        <w:t xml:space="preserve"> </w:t>
      </w:r>
    </w:p>
    <w:p w14:paraId="3D6D1B1D" w14:textId="77777777" w:rsidR="003579CD" w:rsidRPr="00174754" w:rsidRDefault="003579CD" w:rsidP="00006937">
      <w:pPr>
        <w:pStyle w:val="Default"/>
        <w:ind w:left="1134" w:hanging="567"/>
        <w:rPr>
          <w:color w:val="auto"/>
          <w:sz w:val="22"/>
          <w:szCs w:val="22"/>
        </w:rPr>
      </w:pPr>
    </w:p>
    <w:p w14:paraId="1DB60366" w14:textId="77777777" w:rsidR="003579CD" w:rsidRPr="00174754" w:rsidRDefault="003579CD" w:rsidP="00006937">
      <w:pPr>
        <w:pStyle w:val="Default"/>
        <w:ind w:left="1134" w:hanging="567"/>
        <w:rPr>
          <w:color w:val="auto"/>
          <w:sz w:val="22"/>
          <w:szCs w:val="22"/>
        </w:rPr>
      </w:pPr>
      <w:r w:rsidRPr="00174754">
        <w:rPr>
          <w:color w:val="auto"/>
          <w:sz w:val="22"/>
          <w:szCs w:val="22"/>
        </w:rPr>
        <w:t xml:space="preserve">(b) </w:t>
      </w:r>
      <w:r w:rsidR="002D4136">
        <w:rPr>
          <w:color w:val="auto"/>
          <w:sz w:val="22"/>
          <w:szCs w:val="22"/>
        </w:rPr>
        <w:tab/>
      </w:r>
      <w:r w:rsidRPr="00174754">
        <w:rPr>
          <w:color w:val="auto"/>
          <w:sz w:val="22"/>
          <w:szCs w:val="22"/>
        </w:rPr>
        <w:t xml:space="preserve">any theft, unauthorised access or third party </w:t>
      </w:r>
      <w:proofErr w:type="gramStart"/>
      <w:r w:rsidRPr="00174754">
        <w:rPr>
          <w:color w:val="auto"/>
          <w:sz w:val="22"/>
          <w:szCs w:val="22"/>
        </w:rPr>
        <w:t>interference;</w:t>
      </w:r>
      <w:proofErr w:type="gramEnd"/>
      <w:r w:rsidRPr="00174754">
        <w:rPr>
          <w:color w:val="auto"/>
          <w:sz w:val="22"/>
          <w:szCs w:val="22"/>
        </w:rPr>
        <w:t xml:space="preserve"> </w:t>
      </w:r>
    </w:p>
    <w:p w14:paraId="6AAD2E0E" w14:textId="77777777" w:rsidR="003579CD" w:rsidRPr="00174754" w:rsidRDefault="003579CD" w:rsidP="00006937">
      <w:pPr>
        <w:pStyle w:val="Default"/>
        <w:ind w:left="1134" w:hanging="567"/>
        <w:rPr>
          <w:color w:val="auto"/>
          <w:sz w:val="22"/>
          <w:szCs w:val="22"/>
        </w:rPr>
      </w:pPr>
    </w:p>
    <w:p w14:paraId="10CCAC4D" w14:textId="77777777" w:rsidR="003579CD" w:rsidRPr="00174754" w:rsidRDefault="003579CD" w:rsidP="00006937">
      <w:pPr>
        <w:pStyle w:val="Default"/>
        <w:ind w:left="1134" w:hanging="567"/>
        <w:rPr>
          <w:color w:val="auto"/>
          <w:sz w:val="22"/>
          <w:szCs w:val="22"/>
        </w:rPr>
      </w:pPr>
      <w:r w:rsidRPr="00174754">
        <w:rPr>
          <w:color w:val="auto"/>
          <w:sz w:val="22"/>
          <w:szCs w:val="22"/>
        </w:rPr>
        <w:t xml:space="preserve">(c) </w:t>
      </w:r>
      <w:r w:rsidR="002D4136">
        <w:rPr>
          <w:color w:val="auto"/>
          <w:sz w:val="22"/>
          <w:szCs w:val="22"/>
        </w:rPr>
        <w:tab/>
      </w:r>
      <w:r w:rsidRPr="00174754">
        <w:rPr>
          <w:color w:val="auto"/>
          <w:sz w:val="22"/>
          <w:szCs w:val="22"/>
        </w:rPr>
        <w:t xml:space="preserve">any entry or Prize claim that is late, lost altered, damaged or misdirected (whether or not after receipt by the Promoter) due to any reason beyond the reasonable control of the </w:t>
      </w:r>
      <w:proofErr w:type="gramStart"/>
      <w:r w:rsidRPr="00174754">
        <w:rPr>
          <w:color w:val="auto"/>
          <w:sz w:val="22"/>
          <w:szCs w:val="22"/>
        </w:rPr>
        <w:t>Promoter;</w:t>
      </w:r>
      <w:proofErr w:type="gramEnd"/>
      <w:r w:rsidRPr="00174754">
        <w:rPr>
          <w:color w:val="auto"/>
          <w:sz w:val="22"/>
          <w:szCs w:val="22"/>
        </w:rPr>
        <w:t xml:space="preserve"> </w:t>
      </w:r>
    </w:p>
    <w:p w14:paraId="16FAB7F4" w14:textId="77777777" w:rsidR="003579CD" w:rsidRPr="00174754" w:rsidRDefault="003579CD" w:rsidP="00006937">
      <w:pPr>
        <w:pStyle w:val="Default"/>
        <w:ind w:left="1134" w:hanging="567"/>
        <w:rPr>
          <w:color w:val="auto"/>
          <w:sz w:val="22"/>
          <w:szCs w:val="22"/>
        </w:rPr>
      </w:pPr>
    </w:p>
    <w:p w14:paraId="2B6FC50A" w14:textId="77777777" w:rsidR="003579CD" w:rsidRPr="00174754" w:rsidRDefault="003579CD" w:rsidP="00006937">
      <w:pPr>
        <w:pStyle w:val="Default"/>
        <w:ind w:left="1134" w:hanging="567"/>
        <w:rPr>
          <w:color w:val="auto"/>
          <w:sz w:val="22"/>
          <w:szCs w:val="22"/>
        </w:rPr>
      </w:pPr>
      <w:r w:rsidRPr="00174754">
        <w:rPr>
          <w:color w:val="auto"/>
          <w:sz w:val="22"/>
          <w:szCs w:val="22"/>
        </w:rPr>
        <w:t xml:space="preserve">(d) </w:t>
      </w:r>
      <w:r w:rsidR="002D4136">
        <w:rPr>
          <w:color w:val="auto"/>
          <w:sz w:val="22"/>
          <w:szCs w:val="22"/>
        </w:rPr>
        <w:tab/>
      </w:r>
      <w:r w:rsidRPr="00174754">
        <w:rPr>
          <w:color w:val="auto"/>
          <w:sz w:val="22"/>
          <w:szCs w:val="22"/>
        </w:rPr>
        <w:t xml:space="preserve">any variation in Prize or Prize value to that stated in these Terms and </w:t>
      </w:r>
      <w:proofErr w:type="gramStart"/>
      <w:r w:rsidRPr="00174754">
        <w:rPr>
          <w:color w:val="auto"/>
          <w:sz w:val="22"/>
          <w:szCs w:val="22"/>
        </w:rPr>
        <w:t>Conditions;</w:t>
      </w:r>
      <w:proofErr w:type="gramEnd"/>
      <w:r w:rsidRPr="00174754">
        <w:rPr>
          <w:color w:val="auto"/>
          <w:sz w:val="22"/>
          <w:szCs w:val="22"/>
        </w:rPr>
        <w:t xml:space="preserve"> </w:t>
      </w:r>
    </w:p>
    <w:p w14:paraId="79E6C95A" w14:textId="77777777" w:rsidR="003579CD" w:rsidRPr="00174754" w:rsidRDefault="003579CD" w:rsidP="00006937">
      <w:pPr>
        <w:pStyle w:val="Default"/>
        <w:ind w:left="1134" w:hanging="567"/>
        <w:rPr>
          <w:color w:val="auto"/>
          <w:sz w:val="22"/>
          <w:szCs w:val="22"/>
        </w:rPr>
      </w:pPr>
    </w:p>
    <w:p w14:paraId="25C76ECB" w14:textId="77777777" w:rsidR="003579CD" w:rsidRPr="00174754" w:rsidRDefault="003579CD" w:rsidP="00006937">
      <w:pPr>
        <w:pStyle w:val="Default"/>
        <w:ind w:left="1134" w:hanging="567"/>
        <w:rPr>
          <w:color w:val="auto"/>
          <w:sz w:val="22"/>
          <w:szCs w:val="22"/>
        </w:rPr>
      </w:pPr>
      <w:r w:rsidRPr="00174754">
        <w:rPr>
          <w:color w:val="auto"/>
          <w:sz w:val="22"/>
          <w:szCs w:val="22"/>
        </w:rPr>
        <w:t xml:space="preserve">(e) </w:t>
      </w:r>
      <w:r w:rsidR="002D4136">
        <w:rPr>
          <w:color w:val="auto"/>
          <w:sz w:val="22"/>
          <w:szCs w:val="22"/>
        </w:rPr>
        <w:tab/>
      </w:r>
      <w:r w:rsidRPr="00174754">
        <w:rPr>
          <w:color w:val="auto"/>
          <w:sz w:val="22"/>
          <w:szCs w:val="22"/>
        </w:rPr>
        <w:t xml:space="preserve">any tax </w:t>
      </w:r>
      <w:proofErr w:type="gramStart"/>
      <w:r w:rsidRPr="00174754">
        <w:rPr>
          <w:color w:val="auto"/>
          <w:sz w:val="22"/>
          <w:szCs w:val="22"/>
        </w:rPr>
        <w:t>implications;</w:t>
      </w:r>
      <w:proofErr w:type="gramEnd"/>
      <w:r w:rsidRPr="00174754">
        <w:rPr>
          <w:color w:val="auto"/>
          <w:sz w:val="22"/>
          <w:szCs w:val="22"/>
        </w:rPr>
        <w:t xml:space="preserve"> </w:t>
      </w:r>
    </w:p>
    <w:p w14:paraId="6EF22734" w14:textId="77777777" w:rsidR="003579CD" w:rsidRPr="00174754" w:rsidRDefault="003579CD" w:rsidP="00006937">
      <w:pPr>
        <w:pStyle w:val="Default"/>
        <w:ind w:left="1134" w:hanging="567"/>
        <w:rPr>
          <w:color w:val="auto"/>
          <w:sz w:val="22"/>
          <w:szCs w:val="22"/>
        </w:rPr>
      </w:pPr>
    </w:p>
    <w:p w14:paraId="5AD6DE57" w14:textId="77777777" w:rsidR="003579CD" w:rsidRPr="00174754" w:rsidRDefault="003579CD" w:rsidP="00006937">
      <w:pPr>
        <w:pStyle w:val="Default"/>
        <w:ind w:left="1134" w:hanging="567"/>
        <w:rPr>
          <w:color w:val="auto"/>
          <w:sz w:val="22"/>
          <w:szCs w:val="22"/>
        </w:rPr>
      </w:pPr>
      <w:r w:rsidRPr="00174754">
        <w:rPr>
          <w:color w:val="auto"/>
          <w:sz w:val="22"/>
          <w:szCs w:val="22"/>
        </w:rPr>
        <w:t xml:space="preserve">(f) </w:t>
      </w:r>
      <w:r w:rsidR="002D4136">
        <w:rPr>
          <w:color w:val="auto"/>
          <w:sz w:val="22"/>
          <w:szCs w:val="22"/>
        </w:rPr>
        <w:tab/>
      </w:r>
      <w:r w:rsidRPr="00174754">
        <w:rPr>
          <w:color w:val="auto"/>
          <w:sz w:val="22"/>
          <w:szCs w:val="22"/>
        </w:rPr>
        <w:t xml:space="preserve">the cancellation or postponement of an event which constitutes a Prize; and/or </w:t>
      </w:r>
    </w:p>
    <w:p w14:paraId="001C918A" w14:textId="77777777" w:rsidR="003579CD" w:rsidRPr="00174754" w:rsidRDefault="003579CD" w:rsidP="00006937">
      <w:pPr>
        <w:pStyle w:val="Default"/>
        <w:ind w:left="1134" w:hanging="567"/>
        <w:rPr>
          <w:color w:val="auto"/>
          <w:sz w:val="22"/>
          <w:szCs w:val="22"/>
        </w:rPr>
      </w:pPr>
    </w:p>
    <w:p w14:paraId="63081E1E" w14:textId="77777777" w:rsidR="003579CD" w:rsidRPr="00174754" w:rsidRDefault="003579CD" w:rsidP="00006937">
      <w:pPr>
        <w:pStyle w:val="Default"/>
        <w:ind w:left="1134" w:hanging="567"/>
        <w:rPr>
          <w:color w:val="auto"/>
          <w:sz w:val="22"/>
          <w:szCs w:val="22"/>
        </w:rPr>
      </w:pPr>
      <w:r w:rsidRPr="00174754">
        <w:rPr>
          <w:color w:val="auto"/>
          <w:sz w:val="22"/>
          <w:szCs w:val="22"/>
        </w:rPr>
        <w:t xml:space="preserve">(g) </w:t>
      </w:r>
      <w:r w:rsidR="002D4136">
        <w:rPr>
          <w:color w:val="auto"/>
          <w:sz w:val="22"/>
          <w:szCs w:val="22"/>
        </w:rPr>
        <w:tab/>
      </w:r>
      <w:r w:rsidRPr="00174754">
        <w:rPr>
          <w:color w:val="auto"/>
          <w:sz w:val="22"/>
          <w:szCs w:val="22"/>
        </w:rPr>
        <w:t xml:space="preserve">a Prize or use of a Prize. </w:t>
      </w:r>
    </w:p>
    <w:p w14:paraId="49784D93" w14:textId="77777777" w:rsidR="003579CD" w:rsidRPr="00174754" w:rsidRDefault="003579CD" w:rsidP="003579CD">
      <w:pPr>
        <w:pStyle w:val="Default"/>
        <w:rPr>
          <w:color w:val="auto"/>
          <w:sz w:val="22"/>
          <w:szCs w:val="22"/>
        </w:rPr>
      </w:pPr>
    </w:p>
    <w:p w14:paraId="2744DF1D" w14:textId="77777777" w:rsidR="003579CD" w:rsidRPr="00174754" w:rsidRDefault="003579CD" w:rsidP="004717EC">
      <w:pPr>
        <w:pStyle w:val="Default"/>
        <w:ind w:left="567" w:hanging="567"/>
        <w:rPr>
          <w:color w:val="auto"/>
          <w:sz w:val="22"/>
          <w:szCs w:val="22"/>
        </w:rPr>
      </w:pPr>
      <w:r w:rsidRPr="00174754">
        <w:rPr>
          <w:color w:val="auto"/>
          <w:sz w:val="23"/>
          <w:szCs w:val="23"/>
        </w:rPr>
        <w:t xml:space="preserve">9.3 </w:t>
      </w:r>
      <w:r w:rsidR="00175433">
        <w:rPr>
          <w:color w:val="auto"/>
          <w:sz w:val="23"/>
          <w:szCs w:val="23"/>
        </w:rPr>
        <w:tab/>
      </w:r>
      <w:r w:rsidRPr="00174754">
        <w:rPr>
          <w:color w:val="auto"/>
          <w:sz w:val="22"/>
          <w:szCs w:val="22"/>
        </w:rPr>
        <w:t xml:space="preserve">The Promoter is not responsible for any lost, </w:t>
      </w:r>
      <w:proofErr w:type="gramStart"/>
      <w:r w:rsidRPr="00174754">
        <w:rPr>
          <w:color w:val="auto"/>
          <w:sz w:val="22"/>
          <w:szCs w:val="22"/>
        </w:rPr>
        <w:t>stolen</w:t>
      </w:r>
      <w:proofErr w:type="gramEnd"/>
      <w:r w:rsidRPr="00174754">
        <w:rPr>
          <w:color w:val="auto"/>
          <w:sz w:val="22"/>
          <w:szCs w:val="22"/>
        </w:rPr>
        <w:t xml:space="preserve"> or damaged Prizes. Subject to the consumer guarantees set out in Division 1 of Part 3-2 of the Australian Consumer Law (as defined in the Competition and Consumer Act 2010 (</w:t>
      </w:r>
      <w:proofErr w:type="spellStart"/>
      <w:r w:rsidRPr="00174754">
        <w:rPr>
          <w:color w:val="auto"/>
          <w:sz w:val="22"/>
          <w:szCs w:val="22"/>
        </w:rPr>
        <w:t>Cth</w:t>
      </w:r>
      <w:proofErr w:type="spellEnd"/>
      <w:r w:rsidRPr="00174754">
        <w:rPr>
          <w:color w:val="auto"/>
          <w:sz w:val="22"/>
          <w:szCs w:val="22"/>
        </w:rPr>
        <w:t>) (</w:t>
      </w:r>
      <w:r w:rsidRPr="00174754">
        <w:rPr>
          <w:b/>
          <w:bCs/>
          <w:color w:val="auto"/>
          <w:sz w:val="22"/>
          <w:szCs w:val="22"/>
        </w:rPr>
        <w:t>Consumer Guarantees</w:t>
      </w:r>
      <w:r w:rsidRPr="00174754">
        <w:rPr>
          <w:color w:val="auto"/>
          <w:sz w:val="22"/>
          <w:szCs w:val="22"/>
        </w:rPr>
        <w:t xml:space="preserve">), the Promoter does not warrant the merchantability, suitability and/or fitness for purpose of any goods and/or services awarded as a Prize (if any). </w:t>
      </w:r>
    </w:p>
    <w:p w14:paraId="183025CB" w14:textId="77777777" w:rsidR="003579CD" w:rsidRPr="00174754" w:rsidRDefault="003579CD" w:rsidP="004717EC">
      <w:pPr>
        <w:pStyle w:val="Default"/>
        <w:ind w:left="567" w:hanging="567"/>
        <w:rPr>
          <w:color w:val="auto"/>
          <w:sz w:val="22"/>
          <w:szCs w:val="22"/>
        </w:rPr>
      </w:pPr>
    </w:p>
    <w:p w14:paraId="0A269073" w14:textId="77777777" w:rsidR="003579CD" w:rsidRPr="00174754" w:rsidRDefault="003579CD" w:rsidP="004717EC">
      <w:pPr>
        <w:pStyle w:val="Default"/>
        <w:ind w:left="567" w:hanging="567"/>
        <w:rPr>
          <w:color w:val="auto"/>
          <w:sz w:val="22"/>
          <w:szCs w:val="22"/>
        </w:rPr>
      </w:pPr>
      <w:r w:rsidRPr="00174754">
        <w:rPr>
          <w:color w:val="auto"/>
          <w:sz w:val="23"/>
          <w:szCs w:val="23"/>
        </w:rPr>
        <w:t xml:space="preserve">9.4 </w:t>
      </w:r>
      <w:r w:rsidR="00175433">
        <w:rPr>
          <w:color w:val="auto"/>
          <w:sz w:val="23"/>
          <w:szCs w:val="23"/>
        </w:rPr>
        <w:tab/>
      </w:r>
      <w:r w:rsidRPr="00174754">
        <w:rPr>
          <w:color w:val="auto"/>
          <w:sz w:val="22"/>
          <w:szCs w:val="22"/>
        </w:rPr>
        <w:t xml:space="preserve">Nothing in these Terms and Conditions affect, nor is intended to affect, any rights that an Eligible Participant might have that are not able to be excluded under applicable Australian consumer protection laws. </w:t>
      </w:r>
    </w:p>
    <w:p w14:paraId="04804BFF" w14:textId="77777777" w:rsidR="003579CD" w:rsidRPr="00174754" w:rsidRDefault="003579CD" w:rsidP="004717EC">
      <w:pPr>
        <w:pStyle w:val="Default"/>
        <w:ind w:left="567" w:hanging="567"/>
        <w:rPr>
          <w:color w:val="auto"/>
          <w:sz w:val="22"/>
          <w:szCs w:val="22"/>
        </w:rPr>
      </w:pPr>
    </w:p>
    <w:p w14:paraId="48F01C4D" w14:textId="77777777" w:rsidR="003579CD" w:rsidRPr="00174754" w:rsidRDefault="003579CD" w:rsidP="00E45899">
      <w:pPr>
        <w:pStyle w:val="Default"/>
        <w:ind w:left="567" w:hanging="567"/>
        <w:rPr>
          <w:color w:val="auto"/>
          <w:sz w:val="22"/>
          <w:szCs w:val="22"/>
        </w:rPr>
      </w:pPr>
      <w:r w:rsidRPr="00174754">
        <w:rPr>
          <w:b/>
          <w:bCs/>
          <w:color w:val="auto"/>
          <w:sz w:val="23"/>
          <w:szCs w:val="23"/>
        </w:rPr>
        <w:t xml:space="preserve">10. </w:t>
      </w:r>
      <w:r w:rsidR="00C15AA9">
        <w:rPr>
          <w:b/>
          <w:bCs/>
          <w:color w:val="auto"/>
          <w:sz w:val="23"/>
          <w:szCs w:val="23"/>
        </w:rPr>
        <w:tab/>
      </w:r>
      <w:r w:rsidRPr="00174754">
        <w:rPr>
          <w:b/>
          <w:bCs/>
          <w:color w:val="auto"/>
          <w:sz w:val="22"/>
          <w:szCs w:val="22"/>
        </w:rPr>
        <w:t xml:space="preserve">Use of Personal Information / Marketing </w:t>
      </w:r>
    </w:p>
    <w:p w14:paraId="3E7A8552" w14:textId="77777777" w:rsidR="003579CD" w:rsidRPr="00174754" w:rsidRDefault="003579CD" w:rsidP="00E45899">
      <w:pPr>
        <w:pStyle w:val="Default"/>
        <w:ind w:left="567" w:hanging="567"/>
        <w:rPr>
          <w:color w:val="auto"/>
          <w:sz w:val="22"/>
          <w:szCs w:val="22"/>
        </w:rPr>
      </w:pPr>
    </w:p>
    <w:p w14:paraId="7D598256" w14:textId="77777777" w:rsidR="003579CD" w:rsidRPr="00174754" w:rsidRDefault="003579CD" w:rsidP="00E45899">
      <w:pPr>
        <w:pStyle w:val="Default"/>
        <w:ind w:left="567" w:hanging="567"/>
        <w:rPr>
          <w:color w:val="auto"/>
          <w:sz w:val="22"/>
          <w:szCs w:val="22"/>
        </w:rPr>
      </w:pPr>
      <w:r w:rsidRPr="00174754">
        <w:rPr>
          <w:color w:val="auto"/>
          <w:sz w:val="23"/>
          <w:szCs w:val="23"/>
        </w:rPr>
        <w:t xml:space="preserve">10.1 </w:t>
      </w:r>
      <w:r w:rsidR="00A64F79">
        <w:rPr>
          <w:color w:val="auto"/>
          <w:sz w:val="23"/>
          <w:szCs w:val="23"/>
        </w:rPr>
        <w:tab/>
      </w:r>
      <w:r w:rsidRPr="00174754">
        <w:rPr>
          <w:color w:val="auto"/>
          <w:sz w:val="22"/>
          <w:szCs w:val="22"/>
        </w:rPr>
        <w:t xml:space="preserve">The Promoter will collect, </w:t>
      </w:r>
      <w:proofErr w:type="gramStart"/>
      <w:r w:rsidRPr="00174754">
        <w:rPr>
          <w:color w:val="auto"/>
          <w:sz w:val="22"/>
          <w:szCs w:val="22"/>
        </w:rPr>
        <w:t>use</w:t>
      </w:r>
      <w:proofErr w:type="gramEnd"/>
      <w:r w:rsidRPr="00174754">
        <w:rPr>
          <w:color w:val="auto"/>
          <w:sz w:val="22"/>
          <w:szCs w:val="22"/>
        </w:rPr>
        <w:t xml:space="preserve"> and disclose an Eligible Entrant’s Personal Information (as defined under the </w:t>
      </w:r>
      <w:r w:rsidRPr="00174754">
        <w:rPr>
          <w:i/>
          <w:iCs/>
          <w:color w:val="auto"/>
          <w:sz w:val="22"/>
          <w:szCs w:val="22"/>
        </w:rPr>
        <w:t>Privacy Act 1988 (</w:t>
      </w:r>
      <w:proofErr w:type="spellStart"/>
      <w:r w:rsidRPr="00174754">
        <w:rPr>
          <w:i/>
          <w:iCs/>
          <w:color w:val="auto"/>
          <w:sz w:val="22"/>
          <w:szCs w:val="22"/>
        </w:rPr>
        <w:t>Cth</w:t>
      </w:r>
      <w:proofErr w:type="spellEnd"/>
      <w:r w:rsidRPr="00174754">
        <w:rPr>
          <w:i/>
          <w:iCs/>
          <w:color w:val="auto"/>
          <w:sz w:val="22"/>
          <w:szCs w:val="22"/>
        </w:rPr>
        <w:t>)</w:t>
      </w:r>
      <w:r w:rsidRPr="00174754">
        <w:rPr>
          <w:color w:val="auto"/>
          <w:sz w:val="22"/>
          <w:szCs w:val="22"/>
        </w:rPr>
        <w:t xml:space="preserve">) in order to administer and conduct the Promotion, carry out any activities connected with or related to the Promotion and provide any related or ancillary goods/services. The Eligible Entrant’s Personal Information may also be used and disclosed in accordance with any other terms and conditions previously agreed to by the Eligible Entrant (if any) and in accordance with the relevant privacy policy of the Promoter. If an Eligible Entrant does not provide the Promoter with the Personal Information requested by the Promoter, the Promoter may not permit the Eligible Entrant to participate in the Promotion. </w:t>
      </w:r>
    </w:p>
    <w:p w14:paraId="6DEA1E7E" w14:textId="77777777" w:rsidR="003579CD" w:rsidRPr="00174754" w:rsidRDefault="003579CD" w:rsidP="00E45899">
      <w:pPr>
        <w:pStyle w:val="Default"/>
        <w:ind w:left="567" w:hanging="567"/>
        <w:rPr>
          <w:color w:val="auto"/>
          <w:sz w:val="22"/>
          <w:szCs w:val="22"/>
        </w:rPr>
      </w:pPr>
    </w:p>
    <w:p w14:paraId="49A0AE5A" w14:textId="77777777" w:rsidR="003579CD" w:rsidRPr="00174754" w:rsidRDefault="003579CD" w:rsidP="00E45899">
      <w:pPr>
        <w:pStyle w:val="Default"/>
        <w:ind w:left="567" w:hanging="567"/>
        <w:rPr>
          <w:color w:val="auto"/>
          <w:sz w:val="22"/>
          <w:szCs w:val="22"/>
        </w:rPr>
      </w:pPr>
      <w:r w:rsidRPr="00174754">
        <w:rPr>
          <w:color w:val="auto"/>
          <w:sz w:val="23"/>
          <w:szCs w:val="23"/>
        </w:rPr>
        <w:t xml:space="preserve">10.2 </w:t>
      </w:r>
      <w:r w:rsidR="00A64F79">
        <w:rPr>
          <w:color w:val="auto"/>
          <w:sz w:val="23"/>
          <w:szCs w:val="23"/>
        </w:rPr>
        <w:tab/>
      </w:r>
      <w:r w:rsidRPr="00174754">
        <w:rPr>
          <w:color w:val="auto"/>
          <w:sz w:val="22"/>
          <w:szCs w:val="22"/>
        </w:rPr>
        <w:t xml:space="preserve">By entering the Promotion, the Eligible Entrant consents to: </w:t>
      </w:r>
    </w:p>
    <w:p w14:paraId="344D7FCC" w14:textId="77777777" w:rsidR="003579CD" w:rsidRPr="00174754" w:rsidRDefault="003579CD" w:rsidP="003579CD">
      <w:pPr>
        <w:pStyle w:val="Default"/>
        <w:rPr>
          <w:color w:val="auto"/>
          <w:sz w:val="22"/>
          <w:szCs w:val="22"/>
        </w:rPr>
      </w:pPr>
    </w:p>
    <w:p w14:paraId="1C2C8B6E" w14:textId="77777777" w:rsidR="003579CD" w:rsidRPr="00174754" w:rsidRDefault="003579CD" w:rsidP="007E47AE">
      <w:pPr>
        <w:pStyle w:val="Default"/>
        <w:ind w:left="1134" w:hanging="567"/>
        <w:rPr>
          <w:color w:val="auto"/>
          <w:sz w:val="22"/>
          <w:szCs w:val="22"/>
        </w:rPr>
      </w:pPr>
      <w:r w:rsidRPr="00174754">
        <w:rPr>
          <w:color w:val="auto"/>
          <w:sz w:val="22"/>
          <w:szCs w:val="22"/>
        </w:rPr>
        <w:lastRenderedPageBreak/>
      </w:r>
      <w:r>
        <w:rPr>
          <w:color w:val="auto"/>
          <w:sz w:val="22"/>
          <w:szCs w:val="22"/>
        </w:rPr>
        <w:t xml:space="preserve">(a) </w:t>
      </w:r>
      <w:r w:rsidR="00C15AA9">
        <w:rPr>
          <w:color w:val="auto"/>
          <w:sz w:val="22"/>
          <w:szCs w:val="22"/>
        </w:rPr>
        <w:tab/>
      </w:r>
      <w:r w:rsidR="008F6550" w:rsidRPr="00174754">
        <w:rPr>
          <w:color w:val="auto"/>
          <w:sz w:val="22"/>
          <w:szCs w:val="22"/>
        </w:rPr>
        <w:t xml:space="preserve">the Promoter </w:t>
      </w:r>
      <w:r w:rsidRPr="00174754">
        <w:rPr>
          <w:color w:val="auto"/>
          <w:sz w:val="22"/>
          <w:szCs w:val="22"/>
        </w:rPr>
        <w:t xml:space="preserve">collecting and using the Eligible Entrant’s Personal Information in relation to the purposes referred to </w:t>
      </w:r>
      <w:proofErr w:type="gramStart"/>
      <w:r w:rsidRPr="00174754">
        <w:rPr>
          <w:color w:val="auto"/>
          <w:sz w:val="22"/>
          <w:szCs w:val="22"/>
        </w:rPr>
        <w:t>above;</w:t>
      </w:r>
      <w:proofErr w:type="gramEnd"/>
      <w:r w:rsidRPr="00174754">
        <w:rPr>
          <w:color w:val="auto"/>
          <w:sz w:val="22"/>
          <w:szCs w:val="22"/>
        </w:rPr>
        <w:t xml:space="preserve"> </w:t>
      </w:r>
    </w:p>
    <w:p w14:paraId="73EDB806" w14:textId="77777777" w:rsidR="003579CD" w:rsidRPr="00174754" w:rsidRDefault="003579CD" w:rsidP="007E47AE">
      <w:pPr>
        <w:pStyle w:val="Default"/>
        <w:ind w:left="1134" w:hanging="567"/>
        <w:rPr>
          <w:color w:val="auto"/>
          <w:sz w:val="22"/>
          <w:szCs w:val="22"/>
        </w:rPr>
      </w:pPr>
    </w:p>
    <w:p w14:paraId="01B9BFCF" w14:textId="77777777" w:rsidR="003579CD" w:rsidRPr="00174754" w:rsidRDefault="003579CD" w:rsidP="007E47AE">
      <w:pPr>
        <w:pStyle w:val="Default"/>
        <w:ind w:left="1134" w:hanging="567"/>
        <w:rPr>
          <w:color w:val="auto"/>
          <w:sz w:val="22"/>
          <w:szCs w:val="22"/>
        </w:rPr>
      </w:pPr>
      <w:r w:rsidRPr="00174754">
        <w:rPr>
          <w:color w:val="auto"/>
          <w:sz w:val="22"/>
          <w:szCs w:val="22"/>
        </w:rPr>
        <w:t xml:space="preserve">(b) </w:t>
      </w:r>
      <w:r w:rsidR="00C15AA9">
        <w:rPr>
          <w:color w:val="auto"/>
          <w:sz w:val="22"/>
          <w:szCs w:val="22"/>
        </w:rPr>
        <w:tab/>
      </w:r>
      <w:r w:rsidRPr="00174754">
        <w:rPr>
          <w:color w:val="auto"/>
          <w:sz w:val="22"/>
          <w:szCs w:val="22"/>
        </w:rPr>
        <w:t xml:space="preserve">where considered necessary by the Promoter, </w:t>
      </w:r>
      <w:r w:rsidR="00E85585" w:rsidRPr="00174754">
        <w:rPr>
          <w:color w:val="auto"/>
          <w:sz w:val="22"/>
          <w:szCs w:val="22"/>
        </w:rPr>
        <w:t xml:space="preserve">the Promoter </w:t>
      </w:r>
      <w:r w:rsidRPr="00174754">
        <w:rPr>
          <w:color w:val="auto"/>
          <w:sz w:val="22"/>
          <w:szCs w:val="22"/>
        </w:rPr>
        <w:t xml:space="preserve">disclosing the Eligible Entrant’s Personal Information to third parties including, but not limited to, the </w:t>
      </w:r>
      <w:r w:rsidR="006551AA">
        <w:rPr>
          <w:color w:val="auto"/>
          <w:sz w:val="22"/>
          <w:szCs w:val="22"/>
        </w:rPr>
        <w:t>P</w:t>
      </w:r>
      <w:r w:rsidRPr="00174754">
        <w:rPr>
          <w:color w:val="auto"/>
          <w:sz w:val="22"/>
          <w:szCs w:val="22"/>
        </w:rPr>
        <w:t xml:space="preserve">romoter’s agents, affiliates and related bodies corporate, Prize suppliers or regulatory authorities and for any purpose to which the Eligible Entrant has previously consented including but not limited to future promotional, marketing and publicity </w:t>
      </w:r>
      <w:proofErr w:type="gramStart"/>
      <w:r w:rsidRPr="00174754">
        <w:rPr>
          <w:color w:val="auto"/>
          <w:sz w:val="22"/>
          <w:szCs w:val="22"/>
        </w:rPr>
        <w:t>purposes;</w:t>
      </w:r>
      <w:proofErr w:type="gramEnd"/>
      <w:r w:rsidRPr="00174754">
        <w:rPr>
          <w:color w:val="auto"/>
          <w:sz w:val="22"/>
          <w:szCs w:val="22"/>
        </w:rPr>
        <w:t xml:space="preserve"> </w:t>
      </w:r>
    </w:p>
    <w:p w14:paraId="4E0024F7" w14:textId="77777777" w:rsidR="003579CD" w:rsidRPr="00174754" w:rsidRDefault="003579CD" w:rsidP="007E47AE">
      <w:pPr>
        <w:pStyle w:val="Default"/>
        <w:ind w:left="1134" w:hanging="567"/>
        <w:rPr>
          <w:color w:val="auto"/>
          <w:sz w:val="22"/>
          <w:szCs w:val="22"/>
        </w:rPr>
      </w:pPr>
    </w:p>
    <w:p w14:paraId="7696FD7C" w14:textId="77777777" w:rsidR="003579CD" w:rsidRPr="00174754" w:rsidRDefault="003579CD" w:rsidP="007E47AE">
      <w:pPr>
        <w:pStyle w:val="Default"/>
        <w:ind w:left="1134" w:hanging="567"/>
        <w:rPr>
          <w:color w:val="auto"/>
          <w:sz w:val="22"/>
          <w:szCs w:val="22"/>
        </w:rPr>
      </w:pPr>
      <w:r w:rsidRPr="00174754">
        <w:rPr>
          <w:color w:val="auto"/>
          <w:sz w:val="22"/>
          <w:szCs w:val="22"/>
        </w:rPr>
        <w:t xml:space="preserve">(c) </w:t>
      </w:r>
      <w:r w:rsidR="00C15AA9">
        <w:rPr>
          <w:color w:val="auto"/>
          <w:sz w:val="22"/>
          <w:szCs w:val="22"/>
        </w:rPr>
        <w:tab/>
      </w:r>
      <w:r w:rsidR="004954BD">
        <w:rPr>
          <w:color w:val="auto"/>
          <w:sz w:val="22"/>
          <w:szCs w:val="22"/>
        </w:rPr>
        <w:t>the</w:t>
      </w:r>
      <w:r w:rsidR="002F2F93">
        <w:rPr>
          <w:color w:val="auto"/>
          <w:sz w:val="22"/>
          <w:szCs w:val="22"/>
        </w:rPr>
        <w:t xml:space="preserve"> Promoter and </w:t>
      </w:r>
      <w:r w:rsidR="006551AA">
        <w:rPr>
          <w:color w:val="auto"/>
          <w:sz w:val="22"/>
          <w:szCs w:val="22"/>
        </w:rPr>
        <w:t xml:space="preserve">Participating </w:t>
      </w:r>
      <w:r w:rsidRPr="00174754">
        <w:rPr>
          <w:color w:val="auto"/>
          <w:sz w:val="22"/>
          <w:szCs w:val="22"/>
        </w:rPr>
        <w:t>Venue using (or permitting authorised third parties to use) the Eligible Entrant’s name, likeness, image and/or voice (including photograph, film and/or recording of the same) and/or the Prize won by the Winner in the Promotion in any media, including but not limited to social media, for an unlimited period of time without remuneration for the purpose of promoting this Promotion (including any outcome), the Promoter and or products/services supplied by the Promoter</w:t>
      </w:r>
      <w:r w:rsidR="009B4339">
        <w:rPr>
          <w:color w:val="auto"/>
          <w:sz w:val="22"/>
          <w:szCs w:val="22"/>
        </w:rPr>
        <w:t xml:space="preserve"> or for </w:t>
      </w:r>
      <w:r w:rsidR="009B4339" w:rsidRPr="00174754">
        <w:rPr>
          <w:color w:val="auto"/>
          <w:sz w:val="22"/>
          <w:szCs w:val="22"/>
        </w:rPr>
        <w:t xml:space="preserve">any </w:t>
      </w:r>
      <w:r w:rsidR="009B4339">
        <w:rPr>
          <w:color w:val="auto"/>
          <w:sz w:val="22"/>
          <w:szCs w:val="22"/>
        </w:rPr>
        <w:t>of the Participating Venue’s</w:t>
      </w:r>
      <w:r w:rsidR="00EB171F">
        <w:rPr>
          <w:color w:val="auto"/>
          <w:sz w:val="22"/>
          <w:szCs w:val="22"/>
        </w:rPr>
        <w:t xml:space="preserve"> future</w:t>
      </w:r>
      <w:r w:rsidR="009B4339">
        <w:rPr>
          <w:color w:val="auto"/>
          <w:sz w:val="22"/>
          <w:szCs w:val="22"/>
        </w:rPr>
        <w:t xml:space="preserve"> </w:t>
      </w:r>
      <w:r w:rsidR="009B4339" w:rsidRPr="00174754">
        <w:rPr>
          <w:color w:val="auto"/>
          <w:sz w:val="22"/>
          <w:szCs w:val="22"/>
        </w:rPr>
        <w:t>promotional, marketing and publicity activities</w:t>
      </w:r>
      <w:r w:rsidR="002F2F93">
        <w:rPr>
          <w:color w:val="auto"/>
          <w:sz w:val="22"/>
          <w:szCs w:val="22"/>
        </w:rPr>
        <w:t xml:space="preserve">.  Eligible Entrants may opt out of receiving any future </w:t>
      </w:r>
      <w:r w:rsidR="002F2F93" w:rsidRPr="00174754">
        <w:rPr>
          <w:color w:val="auto"/>
          <w:sz w:val="22"/>
          <w:szCs w:val="22"/>
        </w:rPr>
        <w:t>promotional, marketing and publicity activities</w:t>
      </w:r>
      <w:r w:rsidR="002F2F93">
        <w:rPr>
          <w:color w:val="auto"/>
          <w:sz w:val="22"/>
          <w:szCs w:val="22"/>
        </w:rPr>
        <w:t xml:space="preserve"> at any time by contacting the Promoter at the details in </w:t>
      </w:r>
      <w:r w:rsidR="002F2F93" w:rsidRPr="00D94CFE">
        <w:rPr>
          <w:b/>
          <w:color w:val="auto"/>
          <w:sz w:val="22"/>
          <w:szCs w:val="22"/>
        </w:rPr>
        <w:t xml:space="preserve">Item </w:t>
      </w:r>
      <w:r w:rsidR="002F2F93">
        <w:rPr>
          <w:b/>
          <w:color w:val="auto"/>
          <w:sz w:val="22"/>
          <w:szCs w:val="22"/>
        </w:rPr>
        <w:t xml:space="preserve">3 </w:t>
      </w:r>
      <w:r w:rsidR="002F2F93" w:rsidRPr="002F2F93">
        <w:rPr>
          <w:color w:val="auto"/>
          <w:sz w:val="22"/>
          <w:szCs w:val="22"/>
        </w:rPr>
        <w:t>a</w:t>
      </w:r>
      <w:r w:rsidR="002F2F93">
        <w:rPr>
          <w:color w:val="auto"/>
          <w:sz w:val="22"/>
          <w:szCs w:val="22"/>
        </w:rPr>
        <w:t>n</w:t>
      </w:r>
      <w:r w:rsidR="002F2F93" w:rsidRPr="002F2F93">
        <w:rPr>
          <w:color w:val="auto"/>
          <w:sz w:val="22"/>
          <w:szCs w:val="22"/>
        </w:rPr>
        <w:t>d</w:t>
      </w:r>
      <w:r w:rsidR="002F2F93">
        <w:rPr>
          <w:color w:val="auto"/>
          <w:sz w:val="22"/>
          <w:szCs w:val="22"/>
        </w:rPr>
        <w:t xml:space="preserve"> the Participating Venue at the details in </w:t>
      </w:r>
      <w:r w:rsidR="002F2F93" w:rsidRPr="002F2F93">
        <w:rPr>
          <w:b/>
          <w:color w:val="auto"/>
          <w:sz w:val="22"/>
          <w:szCs w:val="22"/>
        </w:rPr>
        <w:t>Item 2</w:t>
      </w:r>
      <w:r w:rsidR="002F2F93">
        <w:rPr>
          <w:color w:val="auto"/>
          <w:sz w:val="22"/>
          <w:szCs w:val="22"/>
        </w:rPr>
        <w:t>;</w:t>
      </w:r>
      <w:r w:rsidRPr="00174754">
        <w:rPr>
          <w:color w:val="auto"/>
          <w:sz w:val="22"/>
          <w:szCs w:val="22"/>
        </w:rPr>
        <w:t xml:space="preserve"> and </w:t>
      </w:r>
    </w:p>
    <w:p w14:paraId="19876227" w14:textId="77777777" w:rsidR="003579CD" w:rsidRPr="00174754" w:rsidRDefault="003579CD" w:rsidP="007E47AE">
      <w:pPr>
        <w:pStyle w:val="Default"/>
        <w:ind w:left="1134" w:hanging="567"/>
        <w:rPr>
          <w:color w:val="auto"/>
          <w:sz w:val="22"/>
          <w:szCs w:val="22"/>
        </w:rPr>
      </w:pPr>
    </w:p>
    <w:p w14:paraId="79CD3F6A" w14:textId="77777777" w:rsidR="003579CD" w:rsidRPr="00174754" w:rsidRDefault="003579CD" w:rsidP="007E47AE">
      <w:pPr>
        <w:pStyle w:val="Default"/>
        <w:ind w:left="1134" w:hanging="567"/>
        <w:rPr>
          <w:color w:val="auto"/>
          <w:sz w:val="22"/>
          <w:szCs w:val="22"/>
        </w:rPr>
      </w:pPr>
      <w:r w:rsidRPr="00174754">
        <w:rPr>
          <w:color w:val="auto"/>
          <w:sz w:val="22"/>
          <w:szCs w:val="22"/>
        </w:rPr>
        <w:t xml:space="preserve">(d) </w:t>
      </w:r>
      <w:r w:rsidR="00C15AA9">
        <w:rPr>
          <w:color w:val="auto"/>
          <w:sz w:val="22"/>
          <w:szCs w:val="22"/>
        </w:rPr>
        <w:tab/>
      </w:r>
      <w:r w:rsidR="00E85585" w:rsidRPr="00174754">
        <w:rPr>
          <w:color w:val="auto"/>
          <w:sz w:val="22"/>
          <w:szCs w:val="22"/>
        </w:rPr>
        <w:t>the Promoter</w:t>
      </w:r>
      <w:r w:rsidR="00E85585">
        <w:rPr>
          <w:color w:val="auto"/>
          <w:sz w:val="22"/>
          <w:szCs w:val="22"/>
        </w:rPr>
        <w:t>,</w:t>
      </w:r>
      <w:r w:rsidR="00E85585" w:rsidRPr="00174754">
        <w:rPr>
          <w:color w:val="auto"/>
          <w:sz w:val="22"/>
          <w:szCs w:val="22"/>
        </w:rPr>
        <w:t xml:space="preserve"> </w:t>
      </w:r>
      <w:r w:rsidRPr="00174754">
        <w:rPr>
          <w:color w:val="auto"/>
          <w:sz w:val="22"/>
          <w:szCs w:val="22"/>
        </w:rPr>
        <w:t>its agents, affiliates, related bodies corporate, other companies associated with this Promotion and business partners to send the Eligible Entrant future electronic messages including but not limited to, SMS, MMS, and email regarding any promotional, marketing and publicity activities.</w:t>
      </w:r>
      <w:r w:rsidR="001C3497">
        <w:rPr>
          <w:color w:val="auto"/>
          <w:sz w:val="22"/>
          <w:szCs w:val="22"/>
        </w:rPr>
        <w:t xml:space="preserve">  Eligible Entrants</w:t>
      </w:r>
      <w:r w:rsidR="00365D10">
        <w:rPr>
          <w:color w:val="auto"/>
          <w:sz w:val="22"/>
          <w:szCs w:val="22"/>
        </w:rPr>
        <w:t xml:space="preserve"> may opt out of receiving </w:t>
      </w:r>
      <w:r w:rsidR="00D94CFE">
        <w:rPr>
          <w:color w:val="auto"/>
          <w:sz w:val="22"/>
          <w:szCs w:val="22"/>
        </w:rPr>
        <w:t xml:space="preserve">any future </w:t>
      </w:r>
      <w:r w:rsidR="00D94CFE" w:rsidRPr="00174754">
        <w:rPr>
          <w:color w:val="auto"/>
          <w:sz w:val="22"/>
          <w:szCs w:val="22"/>
        </w:rPr>
        <w:t>electronic messages</w:t>
      </w:r>
      <w:r w:rsidR="00D94CFE">
        <w:rPr>
          <w:color w:val="auto"/>
          <w:sz w:val="22"/>
          <w:szCs w:val="22"/>
        </w:rPr>
        <w:t xml:space="preserve"> </w:t>
      </w:r>
      <w:r w:rsidR="00D94CFE" w:rsidRPr="00174754">
        <w:rPr>
          <w:color w:val="auto"/>
          <w:sz w:val="22"/>
          <w:szCs w:val="22"/>
        </w:rPr>
        <w:t>regarding any promotional, marketing and publicity activities</w:t>
      </w:r>
      <w:r w:rsidR="00D94CFE">
        <w:rPr>
          <w:color w:val="auto"/>
          <w:sz w:val="22"/>
          <w:szCs w:val="22"/>
        </w:rPr>
        <w:t xml:space="preserve"> at any time by contacting the Pro</w:t>
      </w:r>
      <w:r w:rsidR="002F2F93">
        <w:rPr>
          <w:color w:val="auto"/>
          <w:sz w:val="22"/>
          <w:szCs w:val="22"/>
        </w:rPr>
        <w:t>mo</w:t>
      </w:r>
      <w:r w:rsidR="00D94CFE">
        <w:rPr>
          <w:color w:val="auto"/>
          <w:sz w:val="22"/>
          <w:szCs w:val="22"/>
        </w:rPr>
        <w:t xml:space="preserve">ter at the details in </w:t>
      </w:r>
      <w:r w:rsidR="00D94CFE" w:rsidRPr="00D94CFE">
        <w:rPr>
          <w:b/>
          <w:color w:val="auto"/>
          <w:sz w:val="22"/>
          <w:szCs w:val="22"/>
        </w:rPr>
        <w:t xml:space="preserve">Item </w:t>
      </w:r>
      <w:r w:rsidR="00D94CFE">
        <w:rPr>
          <w:b/>
          <w:color w:val="auto"/>
          <w:sz w:val="22"/>
          <w:szCs w:val="22"/>
        </w:rPr>
        <w:t>3</w:t>
      </w:r>
      <w:r w:rsidR="00D94CFE">
        <w:rPr>
          <w:color w:val="auto"/>
          <w:sz w:val="22"/>
          <w:szCs w:val="22"/>
        </w:rPr>
        <w:t>.</w:t>
      </w:r>
    </w:p>
    <w:p w14:paraId="5206D020" w14:textId="77777777" w:rsidR="003579CD" w:rsidRPr="00174754" w:rsidRDefault="003579CD" w:rsidP="003579CD">
      <w:pPr>
        <w:pStyle w:val="Default"/>
        <w:rPr>
          <w:color w:val="auto"/>
          <w:sz w:val="22"/>
          <w:szCs w:val="22"/>
        </w:rPr>
      </w:pPr>
    </w:p>
    <w:p w14:paraId="6A6B36F6" w14:textId="77777777" w:rsidR="003579CD" w:rsidRPr="00174754" w:rsidRDefault="003579CD" w:rsidP="003E514A">
      <w:pPr>
        <w:pStyle w:val="Default"/>
        <w:ind w:left="567" w:hanging="567"/>
        <w:rPr>
          <w:color w:val="auto"/>
          <w:sz w:val="22"/>
          <w:szCs w:val="22"/>
        </w:rPr>
      </w:pPr>
      <w:r w:rsidRPr="00174754">
        <w:rPr>
          <w:color w:val="auto"/>
          <w:sz w:val="23"/>
          <w:szCs w:val="23"/>
        </w:rPr>
        <w:t xml:space="preserve">10.3 </w:t>
      </w:r>
      <w:r w:rsidR="003E514A">
        <w:rPr>
          <w:color w:val="auto"/>
          <w:sz w:val="23"/>
          <w:szCs w:val="23"/>
        </w:rPr>
        <w:tab/>
      </w:r>
      <w:r w:rsidRPr="00174754">
        <w:rPr>
          <w:color w:val="auto"/>
          <w:sz w:val="22"/>
          <w:szCs w:val="22"/>
        </w:rPr>
        <w:t xml:space="preserve">Eligible Entrants should direct any request to access, update or correct their Personal Information to the Promoter. </w:t>
      </w:r>
    </w:p>
    <w:p w14:paraId="2E286551" w14:textId="77777777" w:rsidR="003579CD" w:rsidRPr="00174754" w:rsidRDefault="003579CD" w:rsidP="003579CD">
      <w:pPr>
        <w:pStyle w:val="Default"/>
        <w:rPr>
          <w:color w:val="auto"/>
          <w:sz w:val="22"/>
          <w:szCs w:val="22"/>
        </w:rPr>
      </w:pPr>
    </w:p>
    <w:p w14:paraId="5EC3A81E" w14:textId="77777777" w:rsidR="003579CD" w:rsidRPr="00174754" w:rsidRDefault="003579CD" w:rsidP="006354E2">
      <w:pPr>
        <w:pStyle w:val="Default"/>
        <w:ind w:left="567" w:hanging="567"/>
        <w:rPr>
          <w:color w:val="auto"/>
          <w:sz w:val="22"/>
          <w:szCs w:val="22"/>
        </w:rPr>
      </w:pPr>
      <w:r w:rsidRPr="00174754">
        <w:rPr>
          <w:b/>
          <w:bCs/>
          <w:color w:val="auto"/>
          <w:sz w:val="23"/>
          <w:szCs w:val="23"/>
        </w:rPr>
        <w:t xml:space="preserve">11. </w:t>
      </w:r>
      <w:r w:rsidR="00C15AA9">
        <w:rPr>
          <w:b/>
          <w:bCs/>
          <w:color w:val="auto"/>
          <w:sz w:val="23"/>
          <w:szCs w:val="23"/>
        </w:rPr>
        <w:tab/>
      </w:r>
      <w:r w:rsidRPr="00174754">
        <w:rPr>
          <w:b/>
          <w:bCs/>
          <w:color w:val="auto"/>
          <w:sz w:val="22"/>
          <w:szCs w:val="22"/>
        </w:rPr>
        <w:t xml:space="preserve">Unclaimed Prize Draw </w:t>
      </w:r>
    </w:p>
    <w:p w14:paraId="131582FC" w14:textId="77777777" w:rsidR="003579CD" w:rsidRPr="00174754" w:rsidRDefault="003579CD" w:rsidP="006354E2">
      <w:pPr>
        <w:pStyle w:val="Default"/>
        <w:ind w:left="567" w:hanging="567"/>
        <w:rPr>
          <w:color w:val="auto"/>
          <w:sz w:val="22"/>
          <w:szCs w:val="22"/>
        </w:rPr>
      </w:pPr>
    </w:p>
    <w:p w14:paraId="3B4EA93B" w14:textId="77777777" w:rsidR="003579CD" w:rsidRPr="00174754" w:rsidRDefault="003579CD" w:rsidP="006354E2">
      <w:pPr>
        <w:pStyle w:val="Default"/>
        <w:ind w:left="567" w:hanging="567"/>
        <w:rPr>
          <w:color w:val="auto"/>
          <w:sz w:val="22"/>
          <w:szCs w:val="22"/>
        </w:rPr>
      </w:pPr>
      <w:r w:rsidRPr="00174754">
        <w:rPr>
          <w:color w:val="auto"/>
          <w:sz w:val="23"/>
          <w:szCs w:val="23"/>
        </w:rPr>
        <w:t xml:space="preserve">11.1 </w:t>
      </w:r>
      <w:r w:rsidR="000718AA">
        <w:rPr>
          <w:color w:val="auto"/>
          <w:sz w:val="23"/>
          <w:szCs w:val="23"/>
        </w:rPr>
        <w:tab/>
      </w:r>
      <w:r w:rsidRPr="00174754">
        <w:rPr>
          <w:color w:val="auto"/>
          <w:sz w:val="22"/>
          <w:szCs w:val="22"/>
        </w:rPr>
        <w:t xml:space="preserve">If a Prize is not claimed by the Winner by the date specified in </w:t>
      </w:r>
      <w:r w:rsidRPr="00174754">
        <w:rPr>
          <w:b/>
          <w:bCs/>
          <w:color w:val="auto"/>
          <w:sz w:val="22"/>
          <w:szCs w:val="22"/>
        </w:rPr>
        <w:t xml:space="preserve">Item 11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an unclaimed prize draw will be conducted on the date and time specified in </w:t>
      </w:r>
      <w:r w:rsidRPr="00174754">
        <w:rPr>
          <w:b/>
          <w:bCs/>
          <w:color w:val="auto"/>
          <w:sz w:val="22"/>
          <w:szCs w:val="22"/>
        </w:rPr>
        <w:t xml:space="preserve">Item 15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at the address specified in </w:t>
      </w:r>
      <w:r w:rsidRPr="00174754">
        <w:rPr>
          <w:b/>
          <w:bCs/>
          <w:color w:val="auto"/>
          <w:sz w:val="22"/>
          <w:szCs w:val="22"/>
        </w:rPr>
        <w:t xml:space="preserve">Item 7 </w:t>
      </w:r>
      <w:r w:rsidRPr="00174754">
        <w:rPr>
          <w:color w:val="auto"/>
          <w:sz w:val="22"/>
          <w:szCs w:val="22"/>
        </w:rPr>
        <w:t xml:space="preserve">of </w:t>
      </w:r>
      <w:r w:rsidR="00890452">
        <w:rPr>
          <w:color w:val="auto"/>
          <w:sz w:val="22"/>
          <w:szCs w:val="22"/>
        </w:rPr>
        <w:t>the Schedule</w:t>
      </w:r>
      <w:r w:rsidRPr="00174754">
        <w:rPr>
          <w:color w:val="auto"/>
          <w:sz w:val="22"/>
          <w:szCs w:val="22"/>
        </w:rPr>
        <w:t>, subject to any written directions from any regulatory authority (</w:t>
      </w:r>
      <w:r w:rsidRPr="00174754">
        <w:rPr>
          <w:b/>
          <w:bCs/>
          <w:color w:val="auto"/>
          <w:sz w:val="22"/>
          <w:szCs w:val="22"/>
        </w:rPr>
        <w:t>Unclaimed Prize Draw</w:t>
      </w:r>
      <w:r w:rsidRPr="00174754">
        <w:rPr>
          <w:color w:val="auto"/>
          <w:sz w:val="22"/>
          <w:szCs w:val="22"/>
        </w:rPr>
        <w:t xml:space="preserve">). </w:t>
      </w:r>
    </w:p>
    <w:p w14:paraId="53BF124D" w14:textId="77777777" w:rsidR="003579CD" w:rsidRPr="00174754" w:rsidRDefault="003579CD" w:rsidP="006354E2">
      <w:pPr>
        <w:pStyle w:val="Default"/>
        <w:ind w:left="567" w:hanging="567"/>
        <w:rPr>
          <w:color w:val="auto"/>
          <w:sz w:val="22"/>
          <w:szCs w:val="22"/>
        </w:rPr>
      </w:pPr>
    </w:p>
    <w:p w14:paraId="642DF3F4" w14:textId="77777777" w:rsidR="003579CD" w:rsidRPr="00174754" w:rsidRDefault="003579CD" w:rsidP="006354E2">
      <w:pPr>
        <w:pStyle w:val="Default"/>
        <w:ind w:left="567" w:hanging="567"/>
        <w:rPr>
          <w:color w:val="auto"/>
          <w:sz w:val="22"/>
          <w:szCs w:val="22"/>
        </w:rPr>
      </w:pPr>
      <w:r w:rsidRPr="00174754">
        <w:rPr>
          <w:color w:val="auto"/>
          <w:sz w:val="23"/>
          <w:szCs w:val="23"/>
        </w:rPr>
        <w:t xml:space="preserve">11.2 </w:t>
      </w:r>
      <w:r w:rsidR="00EF2B8F">
        <w:rPr>
          <w:color w:val="auto"/>
          <w:sz w:val="23"/>
          <w:szCs w:val="23"/>
        </w:rPr>
        <w:tab/>
      </w:r>
      <w:r w:rsidRPr="00174754">
        <w:rPr>
          <w:color w:val="auto"/>
          <w:sz w:val="22"/>
          <w:szCs w:val="22"/>
        </w:rPr>
        <w:t xml:space="preserve">The Unclaimed Prize Draw will be conducted in the same manner as under clause 4 and </w:t>
      </w:r>
      <w:r w:rsidRPr="00174754">
        <w:rPr>
          <w:b/>
          <w:bCs/>
          <w:color w:val="auto"/>
          <w:sz w:val="22"/>
          <w:szCs w:val="22"/>
        </w:rPr>
        <w:t xml:space="preserve">Item 7 </w:t>
      </w:r>
      <w:r w:rsidRPr="00174754">
        <w:rPr>
          <w:color w:val="auto"/>
          <w:sz w:val="22"/>
          <w:szCs w:val="22"/>
        </w:rPr>
        <w:t xml:space="preserve">of </w:t>
      </w:r>
      <w:r w:rsidR="00890452">
        <w:rPr>
          <w:color w:val="auto"/>
          <w:sz w:val="22"/>
          <w:szCs w:val="22"/>
        </w:rPr>
        <w:t>the Schedule</w:t>
      </w:r>
      <w:r w:rsidRPr="00174754">
        <w:rPr>
          <w:color w:val="auto"/>
          <w:sz w:val="22"/>
          <w:szCs w:val="22"/>
        </w:rPr>
        <w:t>, with all Eligible Entrants (except for the Winner) eligible for the Unclaimed Prize Draw. The Promoter will endeavour to notify the winner of the Unclaimed Prize Draw (</w:t>
      </w:r>
      <w:r w:rsidRPr="00174754">
        <w:rPr>
          <w:b/>
          <w:bCs/>
          <w:color w:val="auto"/>
          <w:sz w:val="22"/>
          <w:szCs w:val="22"/>
        </w:rPr>
        <w:t>Supplementary Winner</w:t>
      </w:r>
      <w:r w:rsidRPr="00174754">
        <w:rPr>
          <w:color w:val="auto"/>
          <w:sz w:val="22"/>
          <w:szCs w:val="22"/>
        </w:rPr>
        <w:t xml:space="preserve">) by phone </w:t>
      </w:r>
      <w:r w:rsidR="007253DA">
        <w:rPr>
          <w:color w:val="auto"/>
          <w:sz w:val="22"/>
          <w:szCs w:val="22"/>
        </w:rPr>
        <w:t>and</w:t>
      </w:r>
      <w:r w:rsidRPr="00174754">
        <w:rPr>
          <w:color w:val="auto"/>
          <w:sz w:val="22"/>
          <w:szCs w:val="22"/>
        </w:rPr>
        <w:t xml:space="preserve"> email by the date specified in </w:t>
      </w:r>
      <w:r w:rsidRPr="00174754">
        <w:rPr>
          <w:b/>
          <w:bCs/>
          <w:color w:val="auto"/>
          <w:sz w:val="22"/>
          <w:szCs w:val="22"/>
        </w:rPr>
        <w:t xml:space="preserve">Item 16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w:t>
      </w:r>
    </w:p>
    <w:p w14:paraId="51F4CBA1" w14:textId="77777777" w:rsidR="003579CD" w:rsidRPr="00174754" w:rsidRDefault="003579CD" w:rsidP="006354E2">
      <w:pPr>
        <w:pStyle w:val="Default"/>
        <w:ind w:left="567" w:hanging="567"/>
        <w:rPr>
          <w:color w:val="auto"/>
          <w:sz w:val="22"/>
          <w:szCs w:val="22"/>
        </w:rPr>
      </w:pPr>
    </w:p>
    <w:p w14:paraId="3734C039" w14:textId="77777777" w:rsidR="003579CD" w:rsidRPr="00174754" w:rsidRDefault="003579CD" w:rsidP="006354E2">
      <w:pPr>
        <w:pStyle w:val="Default"/>
        <w:ind w:left="567" w:hanging="567"/>
        <w:rPr>
          <w:color w:val="auto"/>
          <w:sz w:val="22"/>
          <w:szCs w:val="22"/>
        </w:rPr>
      </w:pPr>
      <w:r w:rsidRPr="00174754">
        <w:rPr>
          <w:color w:val="auto"/>
          <w:sz w:val="23"/>
          <w:szCs w:val="23"/>
        </w:rPr>
        <w:t xml:space="preserve">11.3 </w:t>
      </w:r>
      <w:r w:rsidR="00300084">
        <w:rPr>
          <w:color w:val="auto"/>
          <w:sz w:val="23"/>
          <w:szCs w:val="23"/>
        </w:rPr>
        <w:tab/>
      </w:r>
      <w:r w:rsidRPr="00174754">
        <w:rPr>
          <w:color w:val="auto"/>
          <w:sz w:val="22"/>
          <w:szCs w:val="22"/>
        </w:rPr>
        <w:t xml:space="preserve">In the event that for any reason, the Supplementary Winner does not accept the Prize by the date specified in </w:t>
      </w:r>
      <w:r w:rsidRPr="00174754">
        <w:rPr>
          <w:b/>
          <w:bCs/>
          <w:color w:val="auto"/>
          <w:sz w:val="22"/>
          <w:szCs w:val="22"/>
        </w:rPr>
        <w:t xml:space="preserve">Item 17 </w:t>
      </w:r>
      <w:r w:rsidRPr="00174754">
        <w:rPr>
          <w:color w:val="auto"/>
          <w:sz w:val="22"/>
          <w:szCs w:val="22"/>
        </w:rPr>
        <w:t xml:space="preserve">of </w:t>
      </w:r>
      <w:r w:rsidR="00890452">
        <w:rPr>
          <w:color w:val="auto"/>
          <w:sz w:val="22"/>
          <w:szCs w:val="22"/>
        </w:rPr>
        <w:t>the Schedule</w:t>
      </w:r>
      <w:r w:rsidRPr="00174754">
        <w:rPr>
          <w:color w:val="auto"/>
          <w:sz w:val="22"/>
          <w:szCs w:val="22"/>
        </w:rPr>
        <w:t xml:space="preserve">, then the Prize will be forfeited by the Supplementary Winner and there will not be any further unclaimed prize draws carried out by the Promoter, and no Prize will be awarded. </w:t>
      </w:r>
    </w:p>
    <w:p w14:paraId="7DBF1149" w14:textId="77777777" w:rsidR="003579CD" w:rsidRPr="00174754" w:rsidRDefault="003579CD" w:rsidP="003579CD">
      <w:pPr>
        <w:pStyle w:val="Default"/>
        <w:rPr>
          <w:color w:val="auto"/>
          <w:sz w:val="22"/>
          <w:szCs w:val="22"/>
        </w:rPr>
      </w:pPr>
    </w:p>
    <w:p w14:paraId="260721C5" w14:textId="77777777" w:rsidR="003579CD" w:rsidRPr="00174754" w:rsidRDefault="003579CD" w:rsidP="00A14C64">
      <w:pPr>
        <w:pStyle w:val="Default"/>
        <w:ind w:left="567" w:hanging="567"/>
        <w:rPr>
          <w:color w:val="auto"/>
          <w:sz w:val="22"/>
          <w:szCs w:val="22"/>
        </w:rPr>
      </w:pPr>
      <w:r w:rsidRPr="00174754">
        <w:rPr>
          <w:b/>
          <w:bCs/>
          <w:color w:val="auto"/>
          <w:sz w:val="23"/>
          <w:szCs w:val="23"/>
        </w:rPr>
        <w:t xml:space="preserve">12. </w:t>
      </w:r>
      <w:r w:rsidR="00A14C64">
        <w:rPr>
          <w:b/>
          <w:bCs/>
          <w:color w:val="auto"/>
          <w:sz w:val="23"/>
          <w:szCs w:val="23"/>
        </w:rPr>
        <w:tab/>
      </w:r>
      <w:r w:rsidRPr="00174754">
        <w:rPr>
          <w:b/>
          <w:bCs/>
          <w:color w:val="auto"/>
          <w:sz w:val="22"/>
          <w:szCs w:val="22"/>
        </w:rPr>
        <w:t xml:space="preserve">General Conditions </w:t>
      </w:r>
    </w:p>
    <w:p w14:paraId="7AA74CF8" w14:textId="77777777" w:rsidR="003579CD" w:rsidRPr="00174754" w:rsidRDefault="003579CD" w:rsidP="003579CD">
      <w:pPr>
        <w:pStyle w:val="Default"/>
        <w:rPr>
          <w:color w:val="auto"/>
          <w:sz w:val="22"/>
          <w:szCs w:val="22"/>
        </w:rPr>
      </w:pPr>
    </w:p>
    <w:p w14:paraId="7F40AE17" w14:textId="77777777" w:rsidR="003579CD" w:rsidRPr="00174754" w:rsidRDefault="003579CD" w:rsidP="00CF7F40">
      <w:pPr>
        <w:pStyle w:val="Default"/>
        <w:ind w:left="567" w:hanging="567"/>
        <w:rPr>
          <w:color w:val="auto"/>
          <w:sz w:val="22"/>
          <w:szCs w:val="22"/>
        </w:rPr>
      </w:pPr>
      <w:r w:rsidRPr="00174754">
        <w:rPr>
          <w:color w:val="auto"/>
          <w:sz w:val="23"/>
          <w:szCs w:val="23"/>
        </w:rPr>
        <w:t xml:space="preserve">12.1 </w:t>
      </w:r>
      <w:r w:rsidR="00CF7F40">
        <w:rPr>
          <w:color w:val="auto"/>
          <w:sz w:val="23"/>
          <w:szCs w:val="23"/>
        </w:rPr>
        <w:tab/>
      </w:r>
      <w:r w:rsidRPr="00174754">
        <w:rPr>
          <w:color w:val="auto"/>
          <w:sz w:val="22"/>
          <w:szCs w:val="22"/>
        </w:rPr>
        <w:t xml:space="preserve">The Promoter, its employees, officers, agents, and its related bodies corporate are not responsible for and will not be liable for: </w:t>
      </w:r>
    </w:p>
    <w:p w14:paraId="6F63AD0D" w14:textId="77777777" w:rsidR="003579CD" w:rsidRPr="00174754" w:rsidRDefault="003579CD" w:rsidP="003579CD">
      <w:pPr>
        <w:pStyle w:val="Default"/>
        <w:rPr>
          <w:color w:val="auto"/>
          <w:sz w:val="22"/>
          <w:szCs w:val="22"/>
        </w:rPr>
      </w:pPr>
    </w:p>
    <w:p w14:paraId="5DF2BFEF" w14:textId="77777777" w:rsidR="003579CD" w:rsidRPr="00174754" w:rsidRDefault="003579CD" w:rsidP="009F0315">
      <w:pPr>
        <w:pStyle w:val="Default"/>
        <w:ind w:left="1134" w:hanging="567"/>
        <w:rPr>
          <w:color w:val="auto"/>
          <w:sz w:val="22"/>
          <w:szCs w:val="22"/>
        </w:rPr>
      </w:pPr>
      <w:r w:rsidRPr="00174754">
        <w:rPr>
          <w:color w:val="auto"/>
          <w:sz w:val="22"/>
          <w:szCs w:val="22"/>
        </w:rPr>
        <w:lastRenderedPageBreak/>
      </w:r>
      <w:r>
        <w:rPr>
          <w:color w:val="auto"/>
          <w:sz w:val="22"/>
          <w:szCs w:val="22"/>
        </w:rPr>
        <w:t xml:space="preserve">(a) </w:t>
      </w:r>
      <w:r w:rsidR="00C15AA9">
        <w:rPr>
          <w:color w:val="auto"/>
          <w:sz w:val="22"/>
          <w:szCs w:val="22"/>
        </w:rPr>
        <w:tab/>
      </w:r>
      <w:r w:rsidRPr="00174754">
        <w:rPr>
          <w:color w:val="auto"/>
          <w:sz w:val="22"/>
          <w:szCs w:val="22"/>
        </w:rPr>
        <w:t xml:space="preserve">any condition caused by events beyond the control of the Promoter that may cause the Promotion to be disrupted or </w:t>
      </w:r>
      <w:proofErr w:type="gramStart"/>
      <w:r w:rsidRPr="00174754">
        <w:rPr>
          <w:color w:val="auto"/>
          <w:sz w:val="22"/>
          <w:szCs w:val="22"/>
        </w:rPr>
        <w:t>corrupted;</w:t>
      </w:r>
      <w:proofErr w:type="gramEnd"/>
      <w:r w:rsidRPr="00174754">
        <w:rPr>
          <w:color w:val="auto"/>
          <w:sz w:val="22"/>
          <w:szCs w:val="22"/>
        </w:rPr>
        <w:t xml:space="preserve"> </w:t>
      </w:r>
    </w:p>
    <w:p w14:paraId="44BA2989" w14:textId="77777777" w:rsidR="003579CD" w:rsidRPr="00174754" w:rsidRDefault="003579CD" w:rsidP="009F0315">
      <w:pPr>
        <w:pStyle w:val="Default"/>
        <w:ind w:left="1134" w:hanging="567"/>
        <w:rPr>
          <w:color w:val="auto"/>
          <w:sz w:val="22"/>
          <w:szCs w:val="22"/>
        </w:rPr>
      </w:pPr>
    </w:p>
    <w:p w14:paraId="34D85452" w14:textId="77777777" w:rsidR="003579CD" w:rsidRPr="00174754" w:rsidRDefault="003579CD" w:rsidP="009F0315">
      <w:pPr>
        <w:pStyle w:val="Default"/>
        <w:ind w:left="1134" w:hanging="567"/>
        <w:rPr>
          <w:color w:val="auto"/>
          <w:sz w:val="22"/>
          <w:szCs w:val="22"/>
        </w:rPr>
      </w:pPr>
      <w:r w:rsidRPr="00174754">
        <w:rPr>
          <w:color w:val="auto"/>
          <w:sz w:val="22"/>
          <w:szCs w:val="22"/>
        </w:rPr>
        <w:t xml:space="preserve">(b) </w:t>
      </w:r>
      <w:r w:rsidR="00C15AA9">
        <w:rPr>
          <w:color w:val="auto"/>
          <w:sz w:val="22"/>
          <w:szCs w:val="22"/>
        </w:rPr>
        <w:tab/>
      </w:r>
      <w:r w:rsidRPr="00174754">
        <w:rPr>
          <w:color w:val="auto"/>
          <w:sz w:val="22"/>
          <w:szCs w:val="22"/>
        </w:rPr>
        <w:t xml:space="preserve">any injuries, losses (including, without limitation, loss of profits), or damages of any kind caused by a Prize or resulting from acceptance, possession, use, or misuse of a Prize, or from participation in the Promotion or downloading material from any website operated by the Promoter; or </w:t>
      </w:r>
    </w:p>
    <w:p w14:paraId="6A27A8AD" w14:textId="77777777" w:rsidR="003579CD" w:rsidRPr="00174754" w:rsidRDefault="003579CD" w:rsidP="009F0315">
      <w:pPr>
        <w:pStyle w:val="Default"/>
        <w:ind w:left="1134" w:hanging="567"/>
        <w:rPr>
          <w:color w:val="auto"/>
          <w:sz w:val="22"/>
          <w:szCs w:val="22"/>
        </w:rPr>
      </w:pPr>
    </w:p>
    <w:p w14:paraId="0E7EDB5A" w14:textId="77777777" w:rsidR="003579CD" w:rsidRPr="00174754" w:rsidRDefault="003579CD" w:rsidP="009F0315">
      <w:pPr>
        <w:pStyle w:val="Default"/>
        <w:ind w:left="1134" w:hanging="567"/>
        <w:rPr>
          <w:color w:val="auto"/>
          <w:sz w:val="22"/>
          <w:szCs w:val="22"/>
        </w:rPr>
      </w:pPr>
      <w:r w:rsidRPr="00174754">
        <w:rPr>
          <w:color w:val="auto"/>
          <w:sz w:val="22"/>
          <w:szCs w:val="22"/>
        </w:rPr>
        <w:t xml:space="preserve">(c) </w:t>
      </w:r>
      <w:r w:rsidR="00C15AA9">
        <w:rPr>
          <w:color w:val="auto"/>
          <w:sz w:val="22"/>
          <w:szCs w:val="22"/>
        </w:rPr>
        <w:tab/>
      </w:r>
      <w:r w:rsidRPr="00174754">
        <w:rPr>
          <w:color w:val="auto"/>
          <w:sz w:val="22"/>
          <w:szCs w:val="22"/>
        </w:rPr>
        <w:t xml:space="preserve">any printing or typographical errors in any materials associated with the Promotion. </w:t>
      </w:r>
    </w:p>
    <w:p w14:paraId="33B1D1C1" w14:textId="77777777" w:rsidR="003579CD" w:rsidRPr="00174754" w:rsidRDefault="003579CD" w:rsidP="003579CD">
      <w:pPr>
        <w:pStyle w:val="Default"/>
        <w:rPr>
          <w:color w:val="auto"/>
          <w:sz w:val="22"/>
          <w:szCs w:val="22"/>
        </w:rPr>
      </w:pPr>
    </w:p>
    <w:p w14:paraId="47C8AC95" w14:textId="77777777" w:rsidR="003579CD" w:rsidRPr="00174754" w:rsidRDefault="003579CD" w:rsidP="00882008">
      <w:pPr>
        <w:pStyle w:val="Default"/>
        <w:ind w:left="567" w:hanging="567"/>
        <w:rPr>
          <w:color w:val="auto"/>
          <w:sz w:val="22"/>
          <w:szCs w:val="22"/>
        </w:rPr>
      </w:pPr>
      <w:r w:rsidRPr="00174754">
        <w:rPr>
          <w:color w:val="auto"/>
          <w:sz w:val="23"/>
          <w:szCs w:val="23"/>
        </w:rPr>
        <w:t xml:space="preserve">12.2 </w:t>
      </w:r>
      <w:r w:rsidR="00882008">
        <w:rPr>
          <w:color w:val="auto"/>
          <w:sz w:val="23"/>
          <w:szCs w:val="23"/>
        </w:rPr>
        <w:tab/>
      </w:r>
      <w:r w:rsidRPr="00174754">
        <w:rPr>
          <w:color w:val="auto"/>
          <w:sz w:val="22"/>
          <w:szCs w:val="22"/>
        </w:rPr>
        <w:t xml:space="preserve">The Promoter reserves the right, in its sole discretion, to: </w:t>
      </w:r>
    </w:p>
    <w:p w14:paraId="7891B74D" w14:textId="77777777" w:rsidR="003579CD" w:rsidRPr="00174754" w:rsidRDefault="003579CD" w:rsidP="003579CD">
      <w:pPr>
        <w:pStyle w:val="Default"/>
        <w:rPr>
          <w:color w:val="auto"/>
          <w:sz w:val="22"/>
          <w:szCs w:val="22"/>
        </w:rPr>
      </w:pPr>
    </w:p>
    <w:p w14:paraId="093209C0" w14:textId="77777777" w:rsidR="003579CD" w:rsidRPr="00174754" w:rsidRDefault="003579CD" w:rsidP="00882008">
      <w:pPr>
        <w:pStyle w:val="Default"/>
        <w:ind w:left="1134" w:hanging="567"/>
        <w:rPr>
          <w:color w:val="auto"/>
          <w:sz w:val="22"/>
          <w:szCs w:val="22"/>
        </w:rPr>
      </w:pPr>
      <w:r w:rsidRPr="00174754">
        <w:rPr>
          <w:color w:val="auto"/>
          <w:sz w:val="22"/>
          <w:szCs w:val="22"/>
        </w:rPr>
        <w:t xml:space="preserve">(a) </w:t>
      </w:r>
      <w:r w:rsidR="00C15AA9">
        <w:rPr>
          <w:color w:val="auto"/>
          <w:sz w:val="22"/>
          <w:szCs w:val="22"/>
        </w:rPr>
        <w:tab/>
      </w:r>
      <w:r w:rsidRPr="00174754">
        <w:rPr>
          <w:color w:val="auto"/>
          <w:sz w:val="22"/>
          <w:szCs w:val="22"/>
        </w:rPr>
        <w:t xml:space="preserve">cancel or suspend the Promotion, should the security, fairness, integrity, or proper operation of the Promotion be compromised in any way by way of any virus or bugs in the IT system used for this Promotion, unauthorised human intervention or other causes beyond the reasonable control of the </w:t>
      </w:r>
      <w:proofErr w:type="gramStart"/>
      <w:r w:rsidRPr="00174754">
        <w:rPr>
          <w:color w:val="auto"/>
          <w:sz w:val="22"/>
          <w:szCs w:val="22"/>
        </w:rPr>
        <w:t>Promoter;</w:t>
      </w:r>
      <w:proofErr w:type="gramEnd"/>
      <w:r w:rsidRPr="00174754">
        <w:rPr>
          <w:color w:val="auto"/>
          <w:sz w:val="22"/>
          <w:szCs w:val="22"/>
        </w:rPr>
        <w:t xml:space="preserve"> </w:t>
      </w:r>
    </w:p>
    <w:p w14:paraId="5FACB921" w14:textId="77777777" w:rsidR="003579CD" w:rsidRPr="00174754" w:rsidRDefault="003579CD" w:rsidP="00882008">
      <w:pPr>
        <w:pStyle w:val="Default"/>
        <w:ind w:left="1134" w:hanging="567"/>
        <w:rPr>
          <w:color w:val="auto"/>
          <w:sz w:val="22"/>
          <w:szCs w:val="22"/>
        </w:rPr>
      </w:pPr>
    </w:p>
    <w:p w14:paraId="0047118A" w14:textId="77777777" w:rsidR="003579CD" w:rsidRPr="00174754" w:rsidRDefault="003579CD" w:rsidP="00882008">
      <w:pPr>
        <w:pStyle w:val="Default"/>
        <w:ind w:left="1134" w:hanging="567"/>
        <w:rPr>
          <w:color w:val="auto"/>
          <w:sz w:val="22"/>
          <w:szCs w:val="22"/>
        </w:rPr>
      </w:pPr>
      <w:r w:rsidRPr="00174754">
        <w:rPr>
          <w:color w:val="auto"/>
          <w:sz w:val="22"/>
          <w:szCs w:val="22"/>
        </w:rPr>
        <w:t xml:space="preserve">(b) </w:t>
      </w:r>
      <w:r w:rsidR="00C15AA9">
        <w:rPr>
          <w:color w:val="auto"/>
          <w:sz w:val="22"/>
          <w:szCs w:val="22"/>
        </w:rPr>
        <w:tab/>
      </w:r>
      <w:r w:rsidRPr="00174754">
        <w:rPr>
          <w:color w:val="auto"/>
          <w:sz w:val="22"/>
          <w:szCs w:val="22"/>
        </w:rPr>
        <w:t>disqualify and refuse to award a Prize to any Eligible Participant who engages in offensive, illegal or objectionable conduct in respect of this Promotion or otherwise brings the Promotion and/or the Promoter into disrepute (as determined by the Promoter</w:t>
      </w:r>
      <w:proofErr w:type="gramStart"/>
      <w:r w:rsidRPr="00174754">
        <w:rPr>
          <w:color w:val="auto"/>
          <w:sz w:val="22"/>
          <w:szCs w:val="22"/>
        </w:rPr>
        <w:t>);</w:t>
      </w:r>
      <w:proofErr w:type="gramEnd"/>
      <w:r w:rsidRPr="00174754">
        <w:rPr>
          <w:color w:val="auto"/>
          <w:sz w:val="22"/>
          <w:szCs w:val="22"/>
        </w:rPr>
        <w:t xml:space="preserve"> </w:t>
      </w:r>
    </w:p>
    <w:p w14:paraId="417899D9" w14:textId="77777777" w:rsidR="003579CD" w:rsidRPr="00174754" w:rsidRDefault="003579CD" w:rsidP="00882008">
      <w:pPr>
        <w:pStyle w:val="Default"/>
        <w:ind w:left="1134" w:hanging="567"/>
        <w:rPr>
          <w:color w:val="auto"/>
          <w:sz w:val="22"/>
          <w:szCs w:val="22"/>
        </w:rPr>
      </w:pPr>
    </w:p>
    <w:p w14:paraId="4AB2F4F2" w14:textId="77777777" w:rsidR="003579CD" w:rsidRPr="00174754" w:rsidRDefault="003579CD" w:rsidP="00882008">
      <w:pPr>
        <w:pStyle w:val="Default"/>
        <w:ind w:left="1134" w:hanging="567"/>
        <w:rPr>
          <w:color w:val="auto"/>
          <w:sz w:val="22"/>
          <w:szCs w:val="22"/>
        </w:rPr>
      </w:pPr>
      <w:r w:rsidRPr="00174754">
        <w:rPr>
          <w:color w:val="auto"/>
          <w:sz w:val="22"/>
          <w:szCs w:val="22"/>
        </w:rPr>
        <w:t xml:space="preserve">(c) </w:t>
      </w:r>
      <w:r w:rsidR="00C15AA9">
        <w:rPr>
          <w:color w:val="auto"/>
          <w:sz w:val="22"/>
          <w:szCs w:val="22"/>
        </w:rPr>
        <w:tab/>
      </w:r>
      <w:r w:rsidRPr="00174754">
        <w:rPr>
          <w:color w:val="auto"/>
          <w:sz w:val="22"/>
          <w:szCs w:val="22"/>
        </w:rPr>
        <w:t xml:space="preserve">disqualify and refuse to award a Prize to any Eligible Participant who tampers with the entry process, submits an entry that is not in accordance with these Terms and Conditions or breaches these Terms and </w:t>
      </w:r>
      <w:proofErr w:type="gramStart"/>
      <w:r w:rsidRPr="00174754">
        <w:rPr>
          <w:color w:val="auto"/>
          <w:sz w:val="22"/>
          <w:szCs w:val="22"/>
        </w:rPr>
        <w:t>Conditions;</w:t>
      </w:r>
      <w:proofErr w:type="gramEnd"/>
      <w:r w:rsidRPr="00174754">
        <w:rPr>
          <w:color w:val="auto"/>
          <w:sz w:val="22"/>
          <w:szCs w:val="22"/>
        </w:rPr>
        <w:t xml:space="preserve"> </w:t>
      </w:r>
    </w:p>
    <w:p w14:paraId="4E6BCB58" w14:textId="77777777" w:rsidR="003579CD" w:rsidRPr="00174754" w:rsidRDefault="003579CD" w:rsidP="00882008">
      <w:pPr>
        <w:pStyle w:val="Default"/>
        <w:ind w:left="1134" w:hanging="567"/>
        <w:rPr>
          <w:color w:val="auto"/>
          <w:sz w:val="22"/>
          <w:szCs w:val="22"/>
        </w:rPr>
      </w:pPr>
    </w:p>
    <w:p w14:paraId="1864CA3C" w14:textId="77777777" w:rsidR="003579CD" w:rsidRPr="00174754" w:rsidRDefault="003579CD" w:rsidP="00882008">
      <w:pPr>
        <w:pStyle w:val="Default"/>
        <w:ind w:left="1134" w:hanging="567"/>
        <w:rPr>
          <w:color w:val="auto"/>
          <w:sz w:val="22"/>
          <w:szCs w:val="22"/>
        </w:rPr>
      </w:pPr>
      <w:r w:rsidRPr="00174754">
        <w:rPr>
          <w:color w:val="auto"/>
          <w:sz w:val="22"/>
          <w:szCs w:val="22"/>
        </w:rPr>
        <w:t xml:space="preserve">(d) </w:t>
      </w:r>
      <w:r w:rsidR="00C15AA9">
        <w:rPr>
          <w:color w:val="auto"/>
          <w:sz w:val="22"/>
          <w:szCs w:val="22"/>
        </w:rPr>
        <w:tab/>
      </w:r>
      <w:r w:rsidRPr="00174754">
        <w:rPr>
          <w:color w:val="auto"/>
          <w:sz w:val="22"/>
          <w:szCs w:val="22"/>
        </w:rPr>
        <w:t xml:space="preserve">cancel, terminate, </w:t>
      </w:r>
      <w:proofErr w:type="gramStart"/>
      <w:r w:rsidRPr="00174754">
        <w:rPr>
          <w:color w:val="auto"/>
          <w:sz w:val="22"/>
          <w:szCs w:val="22"/>
        </w:rPr>
        <w:t>modify</w:t>
      </w:r>
      <w:proofErr w:type="gramEnd"/>
      <w:r w:rsidRPr="00174754">
        <w:rPr>
          <w:color w:val="auto"/>
          <w:sz w:val="22"/>
          <w:szCs w:val="22"/>
        </w:rPr>
        <w:t xml:space="preserve"> or suspend the Promotion in accordance with any written directions given by any relevant government or regulatory authority to do so; and </w:t>
      </w:r>
    </w:p>
    <w:p w14:paraId="6DAF1C69" w14:textId="77777777" w:rsidR="003579CD" w:rsidRPr="00174754" w:rsidRDefault="003579CD" w:rsidP="00882008">
      <w:pPr>
        <w:pStyle w:val="Default"/>
        <w:ind w:left="1134" w:hanging="567"/>
        <w:rPr>
          <w:color w:val="auto"/>
          <w:sz w:val="22"/>
          <w:szCs w:val="22"/>
        </w:rPr>
      </w:pPr>
    </w:p>
    <w:p w14:paraId="71E1E652" w14:textId="77777777" w:rsidR="003579CD" w:rsidRPr="00174754" w:rsidRDefault="003579CD" w:rsidP="00882008">
      <w:pPr>
        <w:pStyle w:val="Default"/>
        <w:ind w:left="1134" w:hanging="567"/>
        <w:rPr>
          <w:color w:val="auto"/>
          <w:sz w:val="22"/>
          <w:szCs w:val="22"/>
        </w:rPr>
      </w:pPr>
      <w:r w:rsidRPr="00174754">
        <w:rPr>
          <w:color w:val="auto"/>
          <w:sz w:val="22"/>
          <w:szCs w:val="22"/>
        </w:rPr>
        <w:t xml:space="preserve">(e) </w:t>
      </w:r>
      <w:r w:rsidR="00C15AA9">
        <w:rPr>
          <w:color w:val="auto"/>
          <w:sz w:val="22"/>
          <w:szCs w:val="22"/>
        </w:rPr>
        <w:tab/>
      </w:r>
      <w:r w:rsidRPr="00174754">
        <w:rPr>
          <w:color w:val="auto"/>
          <w:sz w:val="22"/>
          <w:szCs w:val="22"/>
        </w:rPr>
        <w:t xml:space="preserve">request that the Winner or Supplementary Winner (as applicable) provides proof of age, </w:t>
      </w:r>
      <w:proofErr w:type="gramStart"/>
      <w:r w:rsidRPr="00174754">
        <w:rPr>
          <w:color w:val="auto"/>
          <w:sz w:val="22"/>
          <w:szCs w:val="22"/>
        </w:rPr>
        <w:t>identity</w:t>
      </w:r>
      <w:proofErr w:type="gramEnd"/>
      <w:r w:rsidRPr="00174754">
        <w:rPr>
          <w:color w:val="auto"/>
          <w:sz w:val="22"/>
          <w:szCs w:val="22"/>
        </w:rPr>
        <w:t xml:space="preserve"> or proof of residency at the nominated Prize delivery address. </w:t>
      </w:r>
    </w:p>
    <w:p w14:paraId="024DD380" w14:textId="77777777" w:rsidR="003579CD" w:rsidRPr="00174754" w:rsidRDefault="003579CD" w:rsidP="003579CD">
      <w:pPr>
        <w:pStyle w:val="Default"/>
        <w:rPr>
          <w:color w:val="auto"/>
          <w:sz w:val="22"/>
          <w:szCs w:val="22"/>
        </w:rPr>
      </w:pPr>
    </w:p>
    <w:p w14:paraId="7EB784C7" w14:textId="77777777" w:rsidR="003579CD" w:rsidRPr="00174754" w:rsidRDefault="003579CD" w:rsidP="00CE6F5C">
      <w:pPr>
        <w:pStyle w:val="Default"/>
        <w:ind w:left="567" w:hanging="567"/>
        <w:rPr>
          <w:color w:val="auto"/>
          <w:sz w:val="22"/>
          <w:szCs w:val="22"/>
        </w:rPr>
      </w:pPr>
      <w:r w:rsidRPr="00174754">
        <w:rPr>
          <w:color w:val="auto"/>
          <w:sz w:val="23"/>
          <w:szCs w:val="23"/>
        </w:rPr>
        <w:t xml:space="preserve">12.3 </w:t>
      </w:r>
      <w:r w:rsidR="00CE6F5C">
        <w:rPr>
          <w:color w:val="auto"/>
          <w:sz w:val="23"/>
          <w:szCs w:val="23"/>
        </w:rPr>
        <w:tab/>
      </w:r>
      <w:r w:rsidRPr="00174754">
        <w:rPr>
          <w:color w:val="auto"/>
          <w:sz w:val="22"/>
          <w:szCs w:val="22"/>
        </w:rPr>
        <w:t xml:space="preserve">In the event of war, terrorism, state of emergency, disaster or for any reason whatsoever beyond the reasonable control of the Promoter, the Promotion is not capable of being conducted as reasonably anticipated, the Promoter reserves the right (unless doing so would be prohibited by any law including the consumer guarantees set out in the Consumer Guarantees) to cancel, terminate, modify or suspend the Promotion subject to any written directions from any relevant regulatory body. </w:t>
      </w:r>
    </w:p>
    <w:p w14:paraId="616DB7BC" w14:textId="77777777" w:rsidR="003579CD" w:rsidRPr="00174754" w:rsidRDefault="003579CD" w:rsidP="00CE6F5C">
      <w:pPr>
        <w:pStyle w:val="Default"/>
        <w:ind w:left="567" w:hanging="567"/>
        <w:rPr>
          <w:color w:val="auto"/>
          <w:sz w:val="22"/>
          <w:szCs w:val="22"/>
        </w:rPr>
      </w:pPr>
    </w:p>
    <w:p w14:paraId="492E985D" w14:textId="77777777" w:rsidR="003579CD" w:rsidRPr="00174754" w:rsidRDefault="003579CD" w:rsidP="00CE6F5C">
      <w:pPr>
        <w:pStyle w:val="Default"/>
        <w:ind w:left="567" w:hanging="567"/>
        <w:rPr>
          <w:color w:val="auto"/>
          <w:sz w:val="22"/>
          <w:szCs w:val="22"/>
        </w:rPr>
      </w:pPr>
      <w:r w:rsidRPr="00174754">
        <w:rPr>
          <w:color w:val="auto"/>
          <w:sz w:val="23"/>
          <w:szCs w:val="23"/>
        </w:rPr>
        <w:t xml:space="preserve">12.4 </w:t>
      </w:r>
      <w:r w:rsidR="00CE6F5C">
        <w:rPr>
          <w:color w:val="auto"/>
          <w:sz w:val="23"/>
          <w:szCs w:val="23"/>
        </w:rPr>
        <w:tab/>
      </w:r>
      <w:r w:rsidRPr="00174754">
        <w:rPr>
          <w:color w:val="auto"/>
          <w:sz w:val="22"/>
          <w:szCs w:val="22"/>
        </w:rPr>
        <w:t xml:space="preserve">It is a condition of accepting a Prize that the Winner or Supplementary Winner (as applicable) may be required to sign any legal documentation as and in the form required by the Promoter and/or Prize suppliers in their absolute discretion, including but not limited to a legal release and indemnity form. </w:t>
      </w:r>
    </w:p>
    <w:p w14:paraId="1B98054C" w14:textId="77777777" w:rsidR="003579CD" w:rsidRPr="00174754" w:rsidRDefault="003579CD" w:rsidP="00CE6F5C">
      <w:pPr>
        <w:pStyle w:val="Default"/>
        <w:ind w:left="567" w:hanging="567"/>
        <w:rPr>
          <w:color w:val="auto"/>
          <w:sz w:val="22"/>
          <w:szCs w:val="22"/>
        </w:rPr>
      </w:pPr>
    </w:p>
    <w:p w14:paraId="32100276" w14:textId="77777777" w:rsidR="003579CD" w:rsidRPr="00174754" w:rsidRDefault="003579CD" w:rsidP="00CE6F5C">
      <w:pPr>
        <w:pStyle w:val="Default"/>
        <w:ind w:left="567" w:hanging="567"/>
        <w:rPr>
          <w:color w:val="auto"/>
          <w:sz w:val="22"/>
          <w:szCs w:val="22"/>
        </w:rPr>
      </w:pPr>
      <w:r w:rsidRPr="00174754">
        <w:rPr>
          <w:color w:val="auto"/>
          <w:sz w:val="23"/>
          <w:szCs w:val="23"/>
        </w:rPr>
        <w:t xml:space="preserve">12.5 </w:t>
      </w:r>
      <w:r w:rsidR="00CE6F5C">
        <w:rPr>
          <w:color w:val="auto"/>
          <w:sz w:val="23"/>
          <w:szCs w:val="23"/>
        </w:rPr>
        <w:tab/>
      </w:r>
      <w:r w:rsidRPr="00174754">
        <w:rPr>
          <w:color w:val="auto"/>
          <w:sz w:val="22"/>
          <w:szCs w:val="22"/>
        </w:rPr>
        <w:t xml:space="preserve">Decisions of the management of the Promoter are final. No correspondence will be entered into. To the extent that a situation or issue arises for which these Terms and Conditions make no provision or in relation to which the relevant Terms and Conditions are unclear, the Promoter reserves the right to </w:t>
      </w:r>
      <w:proofErr w:type="gramStart"/>
      <w:r w:rsidRPr="00174754">
        <w:rPr>
          <w:color w:val="auto"/>
          <w:sz w:val="22"/>
          <w:szCs w:val="22"/>
        </w:rPr>
        <w:t>make a decision</w:t>
      </w:r>
      <w:proofErr w:type="gramEnd"/>
      <w:r w:rsidRPr="00174754">
        <w:rPr>
          <w:color w:val="auto"/>
          <w:sz w:val="22"/>
          <w:szCs w:val="22"/>
        </w:rPr>
        <w:t xml:space="preserve"> regarding such situation or issue in its sole and absolute discretion and, subject to any regulator direction to the contrary, such decision will be final and binding. </w:t>
      </w:r>
    </w:p>
    <w:p w14:paraId="2B3B3825" w14:textId="77777777" w:rsidR="003579CD" w:rsidRPr="00174754" w:rsidRDefault="003579CD" w:rsidP="00CE6F5C">
      <w:pPr>
        <w:pStyle w:val="Default"/>
        <w:ind w:left="567" w:hanging="567"/>
        <w:rPr>
          <w:color w:val="auto"/>
          <w:sz w:val="22"/>
          <w:szCs w:val="22"/>
        </w:rPr>
      </w:pPr>
    </w:p>
    <w:p w14:paraId="19E59DAA" w14:textId="77777777" w:rsidR="003579CD" w:rsidRPr="00174754" w:rsidRDefault="003579CD" w:rsidP="00CE6F5C">
      <w:pPr>
        <w:pStyle w:val="Default"/>
        <w:ind w:left="567" w:hanging="567"/>
        <w:rPr>
          <w:color w:val="auto"/>
          <w:sz w:val="22"/>
          <w:szCs w:val="22"/>
        </w:rPr>
      </w:pPr>
      <w:r w:rsidRPr="00174754">
        <w:rPr>
          <w:color w:val="auto"/>
          <w:sz w:val="23"/>
          <w:szCs w:val="23"/>
        </w:rPr>
        <w:t xml:space="preserve">12.6 </w:t>
      </w:r>
      <w:r w:rsidR="00CE6F5C">
        <w:rPr>
          <w:color w:val="auto"/>
          <w:sz w:val="23"/>
          <w:szCs w:val="23"/>
        </w:rPr>
        <w:tab/>
      </w:r>
      <w:r w:rsidRPr="00174754">
        <w:rPr>
          <w:color w:val="auto"/>
          <w:sz w:val="22"/>
          <w:szCs w:val="22"/>
        </w:rPr>
        <w:t xml:space="preserve">In the event that the Winner or Supplementary Winner (as applicable) is identified as a minor, </w:t>
      </w:r>
      <w:proofErr w:type="spellStart"/>
      <w:r w:rsidRPr="00174754">
        <w:rPr>
          <w:color w:val="auto"/>
          <w:sz w:val="22"/>
          <w:szCs w:val="22"/>
        </w:rPr>
        <w:t>self excluded</w:t>
      </w:r>
      <w:proofErr w:type="spellEnd"/>
      <w:r w:rsidRPr="00174754">
        <w:rPr>
          <w:color w:val="auto"/>
          <w:sz w:val="22"/>
          <w:szCs w:val="22"/>
        </w:rPr>
        <w:t xml:space="preserve"> patron, involuntarily excluded patron or any other person who is in breach of these Terms and Conditions (the </w:t>
      </w:r>
      <w:r w:rsidRPr="00174754">
        <w:rPr>
          <w:b/>
          <w:bCs/>
          <w:color w:val="auto"/>
          <w:sz w:val="22"/>
          <w:szCs w:val="22"/>
        </w:rPr>
        <w:t>Refused Winner</w:t>
      </w:r>
      <w:r w:rsidRPr="00174754">
        <w:rPr>
          <w:color w:val="auto"/>
          <w:sz w:val="22"/>
          <w:szCs w:val="22"/>
        </w:rPr>
        <w:t xml:space="preserve">), the Promoter reserves </w:t>
      </w:r>
      <w:r w:rsidRPr="00174754">
        <w:rPr>
          <w:color w:val="auto"/>
          <w:sz w:val="22"/>
          <w:szCs w:val="22"/>
        </w:rPr>
        <w:lastRenderedPageBreak/>
      </w:r>
      <w:r>
        <w:rPr>
          <w:color w:val="auto"/>
          <w:sz w:val="22"/>
          <w:szCs w:val="22"/>
        </w:rPr>
        <w:t xml:space="preserve">the right to refuse to allow the Winner or Supplementary Winner (as applicable) to take part in, or receive, any or all aspects of a Prize, and the Promoter will notify any relevant regulator accordingly where required by law to do so. </w:t>
      </w:r>
    </w:p>
    <w:p w14:paraId="18DE3B68" w14:textId="77777777" w:rsidR="003579CD" w:rsidRPr="00174754" w:rsidRDefault="003579CD" w:rsidP="00C15AA9">
      <w:pPr>
        <w:pStyle w:val="Default"/>
        <w:ind w:left="426" w:hanging="426"/>
        <w:rPr>
          <w:color w:val="auto"/>
          <w:sz w:val="22"/>
          <w:szCs w:val="22"/>
        </w:rPr>
      </w:pPr>
    </w:p>
    <w:p w14:paraId="2099C48C" w14:textId="77777777" w:rsidR="003579CD" w:rsidRPr="00174754" w:rsidRDefault="003579CD" w:rsidP="002077D1">
      <w:pPr>
        <w:pStyle w:val="Default"/>
        <w:ind w:left="567" w:hanging="567"/>
        <w:rPr>
          <w:color w:val="auto"/>
          <w:sz w:val="22"/>
          <w:szCs w:val="22"/>
        </w:rPr>
      </w:pPr>
      <w:r w:rsidRPr="00174754">
        <w:rPr>
          <w:color w:val="auto"/>
          <w:sz w:val="23"/>
          <w:szCs w:val="23"/>
        </w:rPr>
        <w:t xml:space="preserve">12.7 </w:t>
      </w:r>
      <w:r w:rsidR="002077D1">
        <w:rPr>
          <w:color w:val="auto"/>
          <w:sz w:val="23"/>
          <w:szCs w:val="23"/>
        </w:rPr>
        <w:tab/>
      </w:r>
      <w:r w:rsidRPr="00174754">
        <w:rPr>
          <w:color w:val="auto"/>
          <w:sz w:val="22"/>
          <w:szCs w:val="22"/>
        </w:rPr>
        <w:t xml:space="preserve">These Terms and Conditions are governed by and must be construed in accordance with the laws in force in </w:t>
      </w:r>
      <w:r w:rsidR="006D3DED">
        <w:rPr>
          <w:color w:val="auto"/>
          <w:sz w:val="22"/>
          <w:szCs w:val="22"/>
        </w:rPr>
        <w:t xml:space="preserve">the jurisdiction specified in </w:t>
      </w:r>
      <w:r w:rsidR="006D3DED" w:rsidRPr="006D3DED">
        <w:rPr>
          <w:b/>
          <w:color w:val="auto"/>
          <w:sz w:val="22"/>
          <w:szCs w:val="22"/>
        </w:rPr>
        <w:t>Item 18</w:t>
      </w:r>
      <w:r w:rsidRPr="00174754">
        <w:rPr>
          <w:color w:val="auto"/>
          <w:sz w:val="22"/>
          <w:szCs w:val="22"/>
        </w:rPr>
        <w:t xml:space="preserve">. The Promoter and each Eligible Participant submits to the exclusive jurisdiction of the courts of </w:t>
      </w:r>
      <w:r w:rsidR="00E7553F">
        <w:rPr>
          <w:color w:val="auto"/>
          <w:sz w:val="22"/>
          <w:szCs w:val="22"/>
        </w:rPr>
        <w:t xml:space="preserve">that jurisdiction </w:t>
      </w:r>
      <w:r w:rsidRPr="00174754">
        <w:rPr>
          <w:color w:val="auto"/>
          <w:sz w:val="22"/>
          <w:szCs w:val="22"/>
        </w:rPr>
        <w:t xml:space="preserve">and the Commonwealth of Australia in respect of all matters arising out of or relating to these Terms and Conditions. </w:t>
      </w:r>
    </w:p>
    <w:p w14:paraId="246AC625" w14:textId="77777777" w:rsidR="003579CD" w:rsidRPr="00174754" w:rsidRDefault="003579CD" w:rsidP="003579CD">
      <w:pPr>
        <w:pStyle w:val="Default"/>
        <w:rPr>
          <w:color w:val="auto"/>
        </w:rPr>
        <w:sectPr w:rsidR="003579CD" w:rsidRPr="00174754" w:rsidSect="0093736B">
          <w:footerReference w:type="default" r:id="rId11"/>
          <w:pgSz w:w="11906" w:h="17338"/>
          <w:pgMar w:top="1440" w:right="1440" w:bottom="1440" w:left="1440" w:header="720" w:footer="720" w:gutter="0"/>
          <w:cols w:space="720"/>
          <w:noEndnote/>
          <w:docGrid w:linePitch="299"/>
        </w:sect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7"/>
        <w:gridCol w:w="1785"/>
        <w:gridCol w:w="5103"/>
        <w:gridCol w:w="1418"/>
        <w:gridCol w:w="7"/>
        <w:gridCol w:w="7"/>
      </w:tblGrid>
      <w:tr w:rsidR="00174754" w:rsidRPr="00B93890" w14:paraId="4F5ADEC3" w14:textId="77777777" w:rsidTr="00C045F8">
        <w:trPr>
          <w:trHeight w:val="103"/>
        </w:trPr>
        <w:tc>
          <w:tcPr>
            <w:tcW w:w="9478" w:type="dxa"/>
            <w:gridSpan w:val="7"/>
          </w:tcPr>
          <w:p w14:paraId="2F404319" w14:textId="77777777" w:rsidR="003579CD" w:rsidRPr="00B93890" w:rsidRDefault="003579CD" w:rsidP="00C15AA9">
            <w:pPr>
              <w:pStyle w:val="Default"/>
              <w:jc w:val="center"/>
              <w:rPr>
                <w:color w:val="auto"/>
                <w:sz w:val="22"/>
                <w:szCs w:val="22"/>
              </w:rPr>
            </w:pPr>
            <w:r w:rsidRPr="00B93890">
              <w:rPr>
                <w:b/>
                <w:bCs/>
                <w:color w:val="auto"/>
                <w:sz w:val="22"/>
                <w:szCs w:val="22"/>
              </w:rPr>
              <w:lastRenderedPageBreak/>
            </w:r>
            <w:r>
              <w:rPr>
                <w:b/>
                <w:bCs/>
                <w:color w:val="auto"/>
                <w:sz w:val="22"/>
                <w:szCs w:val="22"/>
              </w:rPr>
              <w:t>SCHEDULE</w:t>
            </w:r>
          </w:p>
        </w:tc>
      </w:tr>
      <w:tr w:rsidR="00174754" w:rsidRPr="00B93890" w14:paraId="57AB88EA" w14:textId="77777777" w:rsidTr="00C045F8">
        <w:trPr>
          <w:gridAfter w:val="1"/>
          <w:wAfter w:w="7" w:type="dxa"/>
          <w:trHeight w:val="104"/>
        </w:trPr>
        <w:tc>
          <w:tcPr>
            <w:tcW w:w="1158" w:type="dxa"/>
            <w:gridSpan w:val="2"/>
          </w:tcPr>
          <w:p w14:paraId="6C20C005" w14:textId="77777777" w:rsidR="00F62935" w:rsidRPr="00B93890" w:rsidRDefault="00F62935">
            <w:pPr>
              <w:pStyle w:val="Default"/>
              <w:rPr>
                <w:color w:val="auto"/>
                <w:sz w:val="22"/>
                <w:szCs w:val="22"/>
              </w:rPr>
            </w:pPr>
            <w:r w:rsidRPr="00B93890">
              <w:rPr>
                <w:b/>
                <w:bCs/>
                <w:color w:val="auto"/>
                <w:sz w:val="22"/>
                <w:szCs w:val="22"/>
              </w:rPr>
              <w:t xml:space="preserve">Item 1 </w:t>
            </w:r>
          </w:p>
        </w:tc>
        <w:tc>
          <w:tcPr>
            <w:tcW w:w="1785" w:type="dxa"/>
          </w:tcPr>
          <w:p w14:paraId="3F737036" w14:textId="77777777" w:rsidR="00F62935" w:rsidRPr="00B93890" w:rsidRDefault="00F62935">
            <w:pPr>
              <w:pStyle w:val="Default"/>
              <w:rPr>
                <w:color w:val="auto"/>
                <w:sz w:val="22"/>
                <w:szCs w:val="22"/>
              </w:rPr>
            </w:pPr>
            <w:r w:rsidRPr="00B93890">
              <w:rPr>
                <w:b/>
                <w:bCs/>
                <w:color w:val="auto"/>
                <w:sz w:val="22"/>
                <w:szCs w:val="22"/>
              </w:rPr>
              <w:t xml:space="preserve">Promotion </w:t>
            </w:r>
          </w:p>
        </w:tc>
        <w:tc>
          <w:tcPr>
            <w:tcW w:w="5103" w:type="dxa"/>
          </w:tcPr>
          <w:p w14:paraId="4AA48CC7" w14:textId="77777777" w:rsidR="00F62935" w:rsidRPr="00B93890" w:rsidRDefault="00731CD3" w:rsidP="0091068B">
            <w:pPr>
              <w:pStyle w:val="Default"/>
              <w:rPr>
                <w:color w:val="auto"/>
                <w:sz w:val="22"/>
                <w:szCs w:val="22"/>
              </w:rPr>
            </w:pPr>
            <w:r w:rsidRPr="00C55216">
              <w:rPr>
                <w:color w:val="auto"/>
                <w:sz w:val="22"/>
                <w:szCs w:val="22"/>
              </w:rPr>
              <w:t>Spend $10 or more on Keno to enter</w:t>
            </w:r>
          </w:p>
        </w:tc>
        <w:tc>
          <w:tcPr>
            <w:tcW w:w="1425" w:type="dxa"/>
            <w:gridSpan w:val="2"/>
          </w:tcPr>
          <w:p w14:paraId="25B97ADF" w14:textId="77777777" w:rsidR="00F62935" w:rsidRPr="00B93890" w:rsidRDefault="00F62935">
            <w:pPr>
              <w:pStyle w:val="Default"/>
              <w:rPr>
                <w:color w:val="auto"/>
                <w:sz w:val="22"/>
                <w:szCs w:val="22"/>
              </w:rPr>
            </w:pPr>
            <w:r w:rsidRPr="00B93890">
              <w:rPr>
                <w:color w:val="auto"/>
                <w:sz w:val="22"/>
                <w:szCs w:val="22"/>
              </w:rPr>
              <w:t xml:space="preserve">see clause 1.1 </w:t>
            </w:r>
          </w:p>
        </w:tc>
      </w:tr>
      <w:tr w:rsidR="007A5B13" w:rsidRPr="00B93890" w14:paraId="51DE183A" w14:textId="77777777" w:rsidTr="00C045F8">
        <w:trPr>
          <w:gridAfter w:val="1"/>
          <w:wAfter w:w="7" w:type="dxa"/>
          <w:trHeight w:val="229"/>
        </w:trPr>
        <w:tc>
          <w:tcPr>
            <w:tcW w:w="1158" w:type="dxa"/>
            <w:gridSpan w:val="2"/>
          </w:tcPr>
          <w:p w14:paraId="6AB052EB" w14:textId="77777777" w:rsidR="007A5B13" w:rsidRPr="00B93890" w:rsidRDefault="007A5B13" w:rsidP="007A5B13">
            <w:pPr>
              <w:pStyle w:val="Default"/>
              <w:rPr>
                <w:color w:val="auto"/>
                <w:sz w:val="22"/>
                <w:szCs w:val="22"/>
              </w:rPr>
            </w:pPr>
            <w:r w:rsidRPr="00B93890">
              <w:rPr>
                <w:b/>
                <w:bCs/>
                <w:color w:val="auto"/>
                <w:sz w:val="22"/>
                <w:szCs w:val="22"/>
              </w:rPr>
              <w:t xml:space="preserve">Item 2 </w:t>
            </w:r>
          </w:p>
        </w:tc>
        <w:tc>
          <w:tcPr>
            <w:tcW w:w="1785" w:type="dxa"/>
          </w:tcPr>
          <w:p w14:paraId="096A0061" w14:textId="77777777" w:rsidR="007A5B13" w:rsidRPr="00B93890" w:rsidRDefault="007A5B13" w:rsidP="007A5B13">
            <w:pPr>
              <w:pStyle w:val="Default"/>
              <w:rPr>
                <w:color w:val="auto"/>
                <w:sz w:val="22"/>
                <w:szCs w:val="22"/>
              </w:rPr>
            </w:pPr>
            <w:r w:rsidRPr="00B93890">
              <w:rPr>
                <w:b/>
                <w:bCs/>
                <w:color w:val="auto"/>
                <w:sz w:val="22"/>
                <w:szCs w:val="22"/>
              </w:rPr>
              <w:t xml:space="preserve">Participating Venue </w:t>
            </w:r>
          </w:p>
        </w:tc>
        <w:tc>
          <w:tcPr>
            <w:tcW w:w="5103" w:type="dxa"/>
            <w:tcBorders>
              <w:bottom w:val="single" w:sz="4" w:space="0" w:color="auto"/>
            </w:tcBorders>
          </w:tcPr>
          <w:p w14:paraId="429D3825" w14:textId="77777777" w:rsidR="007A5B13" w:rsidRPr="00B93890" w:rsidRDefault="00731CD3" w:rsidP="007A5B13">
            <w:pPr>
              <w:rPr>
                <w:rFonts w:ascii="Arial" w:hAnsi="Arial" w:cs="Arial"/>
                <w:color w:val="0000FF"/>
                <w:u w:val="single"/>
              </w:rPr>
            </w:pPr>
            <w:r w:rsidRPr="00C55216">
              <w:rPr>
                <w:rFonts w:ascii="Arial" w:hAnsi="Arial" w:cs="Arial"/>
                <w:bCs/>
                <w:kern w:val="16"/>
              </w:rPr>
              <w:t>The Full Moon Hotel on Bramble Bay</w:t>
            </w:r>
          </w:p>
        </w:tc>
        <w:tc>
          <w:tcPr>
            <w:tcW w:w="1425" w:type="dxa"/>
            <w:gridSpan w:val="2"/>
          </w:tcPr>
          <w:p w14:paraId="247FB20B" w14:textId="77777777" w:rsidR="007A5B13" w:rsidRPr="00B93890" w:rsidRDefault="007A5B13" w:rsidP="007A5B13">
            <w:pPr>
              <w:pStyle w:val="Default"/>
              <w:rPr>
                <w:color w:val="auto"/>
                <w:sz w:val="22"/>
                <w:szCs w:val="22"/>
              </w:rPr>
            </w:pPr>
            <w:r w:rsidRPr="00B93890">
              <w:rPr>
                <w:color w:val="auto"/>
                <w:sz w:val="22"/>
                <w:szCs w:val="22"/>
              </w:rPr>
              <w:t xml:space="preserve">see clause 1.1 </w:t>
            </w:r>
          </w:p>
        </w:tc>
      </w:tr>
      <w:tr w:rsidR="007A5B13" w:rsidRPr="00B93890" w14:paraId="597ADF1C" w14:textId="77777777" w:rsidTr="00C045F8">
        <w:trPr>
          <w:trHeight w:val="169"/>
        </w:trPr>
        <w:tc>
          <w:tcPr>
            <w:tcW w:w="1158" w:type="dxa"/>
            <w:gridSpan w:val="2"/>
            <w:vMerge w:val="restart"/>
          </w:tcPr>
          <w:p w14:paraId="505446CE" w14:textId="77777777" w:rsidR="007A5B13" w:rsidRPr="00B93890" w:rsidRDefault="007A5B13" w:rsidP="007A5B13">
            <w:pPr>
              <w:pStyle w:val="Default"/>
              <w:rPr>
                <w:color w:val="auto"/>
                <w:sz w:val="22"/>
                <w:szCs w:val="22"/>
              </w:rPr>
            </w:pPr>
            <w:r w:rsidRPr="00B93890">
              <w:rPr>
                <w:b/>
                <w:bCs/>
                <w:color w:val="auto"/>
                <w:sz w:val="22"/>
                <w:szCs w:val="22"/>
              </w:rPr>
              <w:t xml:space="preserve">Item 3 </w:t>
            </w:r>
          </w:p>
        </w:tc>
        <w:tc>
          <w:tcPr>
            <w:tcW w:w="1785" w:type="dxa"/>
            <w:vMerge w:val="restart"/>
          </w:tcPr>
          <w:p w14:paraId="4C2D2F97" w14:textId="77777777" w:rsidR="007A5B13" w:rsidRPr="00B93890" w:rsidRDefault="007A5B13" w:rsidP="007A5B13">
            <w:pPr>
              <w:pStyle w:val="Default"/>
              <w:rPr>
                <w:color w:val="auto"/>
                <w:sz w:val="22"/>
                <w:szCs w:val="22"/>
              </w:rPr>
            </w:pPr>
            <w:r w:rsidRPr="00B93890">
              <w:rPr>
                <w:b/>
                <w:bCs/>
                <w:color w:val="auto"/>
                <w:sz w:val="22"/>
                <w:szCs w:val="22"/>
              </w:rPr>
              <w:t xml:space="preserve">Promoter </w:t>
            </w:r>
          </w:p>
        </w:tc>
        <w:tc>
          <w:tcPr>
            <w:tcW w:w="5103" w:type="dxa"/>
            <w:tcBorders>
              <w:bottom w:val="nil"/>
            </w:tcBorders>
          </w:tcPr>
          <w:p w14:paraId="5455DB26" w14:textId="396DA076" w:rsidR="00C045F8" w:rsidRPr="00C045F8" w:rsidRDefault="00C045F8" w:rsidP="00C045F8">
            <w:pPr>
              <w:pStyle w:val="Default"/>
              <w:rPr>
                <w:bCs/>
                <w:kern w:val="16"/>
                <w:sz w:val="22"/>
                <w:szCs w:val="22"/>
              </w:rPr>
            </w:pPr>
            <w:r w:rsidRPr="00C045F8">
              <w:rPr>
                <w:bCs/>
                <w:kern w:val="16"/>
                <w:sz w:val="22"/>
                <w:szCs w:val="22"/>
              </w:rPr>
              <w:t xml:space="preserve">The Promoter of the Promotion at each Participating Venue: </w:t>
            </w:r>
          </w:p>
          <w:p w14:paraId="7CC52FFF" w14:textId="0D5952BC" w:rsidR="00C045F8" w:rsidRPr="00C045F8" w:rsidRDefault="00C045F8" w:rsidP="00C045F8">
            <w:pPr>
              <w:pStyle w:val="Default"/>
              <w:rPr>
                <w:bCs/>
                <w:kern w:val="16"/>
                <w:sz w:val="22"/>
                <w:szCs w:val="22"/>
              </w:rPr>
            </w:pPr>
            <w:r w:rsidRPr="00C045F8">
              <w:rPr>
                <w:bCs/>
                <w:kern w:val="16"/>
                <w:sz w:val="22"/>
                <w:szCs w:val="22"/>
              </w:rPr>
              <w:t>in Victoria, is Keno (VIC) Pty Ltd (ACN 105 341 366</w:t>
            </w:r>
            <w:proofErr w:type="gramStart"/>
            <w:r w:rsidRPr="00C045F8">
              <w:rPr>
                <w:bCs/>
                <w:kern w:val="16"/>
                <w:sz w:val="22"/>
                <w:szCs w:val="22"/>
              </w:rPr>
              <w:t>)</w:t>
            </w:r>
            <w:r>
              <w:rPr>
                <w:bCs/>
                <w:kern w:val="16"/>
                <w:sz w:val="22"/>
                <w:szCs w:val="22"/>
              </w:rPr>
              <w:t>;</w:t>
            </w:r>
            <w:proofErr w:type="gramEnd"/>
          </w:p>
          <w:p w14:paraId="20CED27C" w14:textId="612C75BF" w:rsidR="00C045F8" w:rsidRDefault="00C045F8" w:rsidP="00C045F8">
            <w:pPr>
              <w:pStyle w:val="Default"/>
              <w:rPr>
                <w:bCs/>
                <w:kern w:val="16"/>
                <w:sz w:val="22"/>
                <w:szCs w:val="22"/>
              </w:rPr>
            </w:pPr>
            <w:r w:rsidRPr="00C045F8">
              <w:rPr>
                <w:bCs/>
                <w:kern w:val="16"/>
                <w:sz w:val="22"/>
                <w:szCs w:val="22"/>
              </w:rPr>
              <w:t>in New South Wales, is Keno NSW Pty Ltd (ACN  003 992 327</w:t>
            </w:r>
            <w:proofErr w:type="gramStart"/>
            <w:r w:rsidRPr="00C045F8">
              <w:rPr>
                <w:bCs/>
                <w:kern w:val="16"/>
                <w:sz w:val="22"/>
                <w:szCs w:val="22"/>
              </w:rPr>
              <w:t>)</w:t>
            </w:r>
            <w:r>
              <w:rPr>
                <w:bCs/>
                <w:kern w:val="16"/>
                <w:sz w:val="22"/>
                <w:szCs w:val="22"/>
              </w:rPr>
              <w:t>;</w:t>
            </w:r>
            <w:proofErr w:type="gramEnd"/>
          </w:p>
          <w:p w14:paraId="74A499EB" w14:textId="1111B285" w:rsidR="00312037" w:rsidRDefault="00312037" w:rsidP="00C045F8">
            <w:pPr>
              <w:pStyle w:val="Default"/>
              <w:rPr>
                <w:bCs/>
                <w:kern w:val="16"/>
                <w:sz w:val="22"/>
                <w:szCs w:val="22"/>
              </w:rPr>
            </w:pPr>
            <w:r>
              <w:rPr>
                <w:bCs/>
                <w:kern w:val="16"/>
                <w:sz w:val="22"/>
                <w:szCs w:val="22"/>
              </w:rPr>
              <w:t xml:space="preserve">in the Australian Capital Territory, is </w:t>
            </w:r>
            <w:r w:rsidR="00237F42">
              <w:rPr>
                <w:bCs/>
                <w:kern w:val="16"/>
                <w:sz w:val="22"/>
                <w:szCs w:val="22"/>
              </w:rPr>
              <w:t>Keno</w:t>
            </w:r>
            <w:r>
              <w:rPr>
                <w:bCs/>
                <w:kern w:val="16"/>
                <w:sz w:val="22"/>
                <w:szCs w:val="22"/>
              </w:rPr>
              <w:t xml:space="preserve"> ACT Pty Ltd (ACN </w:t>
            </w:r>
            <w:r w:rsidR="00237F42">
              <w:rPr>
                <w:bCs/>
                <w:kern w:val="16"/>
                <w:sz w:val="22"/>
                <w:szCs w:val="22"/>
              </w:rPr>
              <w:t>654 299 626</w:t>
            </w:r>
            <w:r>
              <w:rPr>
                <w:bCs/>
                <w:kern w:val="16"/>
                <w:sz w:val="22"/>
                <w:szCs w:val="22"/>
              </w:rPr>
              <w:t xml:space="preserve"> and</w:t>
            </w:r>
          </w:p>
          <w:p w14:paraId="69B1C8E6" w14:textId="77777777" w:rsidR="00312037" w:rsidRDefault="00312037" w:rsidP="00085C43">
            <w:pPr>
              <w:pStyle w:val="Default"/>
              <w:rPr>
                <w:bCs/>
                <w:kern w:val="16"/>
                <w:sz w:val="22"/>
                <w:szCs w:val="22"/>
              </w:rPr>
            </w:pPr>
            <w:r>
              <w:rPr>
                <w:bCs/>
                <w:kern w:val="16"/>
                <w:sz w:val="22"/>
                <w:szCs w:val="22"/>
              </w:rPr>
              <w:t xml:space="preserve">in Queensland, is Keno (QLD) Pty Ltd (ACN </w:t>
            </w:r>
            <w:r w:rsidRPr="00312037">
              <w:rPr>
                <w:bCs/>
                <w:kern w:val="16"/>
                <w:sz w:val="22"/>
                <w:szCs w:val="22"/>
              </w:rPr>
              <w:t>071 366 446)</w:t>
            </w:r>
            <w:r>
              <w:rPr>
                <w:bCs/>
                <w:kern w:val="16"/>
                <w:sz w:val="22"/>
                <w:szCs w:val="22"/>
              </w:rPr>
              <w:t>,</w:t>
            </w:r>
          </w:p>
          <w:p w14:paraId="64751B8F" w14:textId="77777777" w:rsidR="00312037" w:rsidRPr="00312037" w:rsidRDefault="00312037" w:rsidP="00085C43">
            <w:pPr>
              <w:pStyle w:val="Default"/>
              <w:rPr>
                <w:bCs/>
                <w:kern w:val="16"/>
                <w:sz w:val="22"/>
                <w:szCs w:val="22"/>
              </w:rPr>
            </w:pPr>
          </w:p>
          <w:p w14:paraId="7BAF2E63" w14:textId="77777777" w:rsidR="00085C43" w:rsidRPr="00B93890" w:rsidRDefault="00417C17" w:rsidP="00312037">
            <w:pPr>
              <w:pStyle w:val="Default"/>
              <w:rPr>
                <w:bCs/>
                <w:kern w:val="16"/>
                <w:sz w:val="22"/>
                <w:szCs w:val="22"/>
              </w:rPr>
            </w:pPr>
            <w:r w:rsidRPr="00312037">
              <w:rPr>
                <w:bCs/>
                <w:kern w:val="16"/>
                <w:sz w:val="22"/>
                <w:szCs w:val="22"/>
              </w:rPr>
              <w:t>of Level 21, 727 Collins Street, Docklands, Victoria 3008</w:t>
            </w:r>
            <w:r w:rsidR="00A76169" w:rsidRPr="00312037">
              <w:rPr>
                <w:bCs/>
                <w:kern w:val="16"/>
                <w:sz w:val="22"/>
                <w:szCs w:val="22"/>
              </w:rPr>
              <w:t xml:space="preserve">, </w:t>
            </w:r>
            <w:bookmarkStart w:id="0" w:name="_Hlk529875984"/>
            <w:r w:rsidR="00312037">
              <w:rPr>
                <w:bCs/>
                <w:kern w:val="16"/>
                <w:sz w:val="22"/>
                <w:szCs w:val="22"/>
              </w:rPr>
              <w:t>telep</w:t>
            </w:r>
            <w:r w:rsidR="00A76169" w:rsidRPr="00312037">
              <w:rPr>
                <w:bCs/>
                <w:kern w:val="16"/>
                <w:sz w:val="22"/>
                <w:szCs w:val="22"/>
              </w:rPr>
              <w:t>hone (03)</w:t>
            </w:r>
            <w:r w:rsidR="00312037" w:rsidRPr="00312037">
              <w:rPr>
                <w:bCs/>
                <w:kern w:val="16"/>
                <w:sz w:val="22"/>
                <w:szCs w:val="22"/>
              </w:rPr>
              <w:t xml:space="preserve"> </w:t>
            </w:r>
            <w:hyperlink r:id="rId12" w:history="1">
              <w:r w:rsidR="00312037" w:rsidRPr="00312037">
                <w:rPr>
                  <w:bCs/>
                  <w:kern w:val="16"/>
                  <w:sz w:val="22"/>
                  <w:szCs w:val="22"/>
                </w:rPr>
                <w:t>9246 6010</w:t>
              </w:r>
            </w:hyperlink>
            <w:bookmarkEnd w:id="0"/>
            <w:r w:rsidR="00312037">
              <w:rPr>
                <w:bCs/>
                <w:kern w:val="16"/>
                <w:sz w:val="22"/>
                <w:szCs w:val="22"/>
              </w:rPr>
              <w:t>.</w:t>
            </w:r>
            <w:r w:rsidR="00A76169" w:rsidRPr="00312037">
              <w:rPr>
                <w:bCs/>
                <w:kern w:val="16"/>
                <w:sz w:val="22"/>
                <w:szCs w:val="22"/>
              </w:rPr>
              <w:t xml:space="preserve"> </w:t>
            </w:r>
          </w:p>
        </w:tc>
        <w:tc>
          <w:tcPr>
            <w:tcW w:w="1432" w:type="dxa"/>
            <w:gridSpan w:val="3"/>
            <w:vMerge w:val="restart"/>
          </w:tcPr>
          <w:p w14:paraId="0A938C52" w14:textId="77777777" w:rsidR="007A5B13" w:rsidRPr="00B93890" w:rsidRDefault="007A5B13" w:rsidP="007A5B13">
            <w:pPr>
              <w:pStyle w:val="Default"/>
              <w:rPr>
                <w:color w:val="auto"/>
                <w:sz w:val="22"/>
                <w:szCs w:val="22"/>
              </w:rPr>
            </w:pPr>
            <w:r w:rsidRPr="00B93890">
              <w:rPr>
                <w:color w:val="auto"/>
                <w:sz w:val="22"/>
                <w:szCs w:val="22"/>
              </w:rPr>
              <w:t xml:space="preserve">see clause 1.2 </w:t>
            </w:r>
          </w:p>
        </w:tc>
      </w:tr>
      <w:tr w:rsidR="007A5B13" w:rsidRPr="00B93890" w14:paraId="6B056BA8" w14:textId="77777777" w:rsidTr="00C045F8">
        <w:trPr>
          <w:trHeight w:val="168"/>
        </w:trPr>
        <w:tc>
          <w:tcPr>
            <w:tcW w:w="1158" w:type="dxa"/>
            <w:gridSpan w:val="2"/>
            <w:vMerge/>
          </w:tcPr>
          <w:p w14:paraId="59CE0D49" w14:textId="77777777" w:rsidR="007A5B13" w:rsidRPr="00B93890" w:rsidRDefault="007A5B13" w:rsidP="007A5B13">
            <w:pPr>
              <w:pStyle w:val="Default"/>
              <w:rPr>
                <w:b/>
                <w:bCs/>
                <w:color w:val="auto"/>
                <w:sz w:val="22"/>
                <w:szCs w:val="22"/>
              </w:rPr>
            </w:pPr>
          </w:p>
        </w:tc>
        <w:tc>
          <w:tcPr>
            <w:tcW w:w="1785" w:type="dxa"/>
            <w:vMerge/>
          </w:tcPr>
          <w:p w14:paraId="50E09ABC" w14:textId="77777777" w:rsidR="007A5B13" w:rsidRPr="00B93890" w:rsidRDefault="007A5B13" w:rsidP="007A5B13">
            <w:pPr>
              <w:pStyle w:val="Default"/>
              <w:rPr>
                <w:b/>
                <w:bCs/>
                <w:color w:val="auto"/>
                <w:sz w:val="22"/>
                <w:szCs w:val="22"/>
              </w:rPr>
            </w:pPr>
          </w:p>
        </w:tc>
        <w:tc>
          <w:tcPr>
            <w:tcW w:w="5103" w:type="dxa"/>
            <w:tcBorders>
              <w:top w:val="nil"/>
            </w:tcBorders>
          </w:tcPr>
          <w:p w14:paraId="539D09BE" w14:textId="77777777" w:rsidR="007A5B13" w:rsidRPr="00B93890" w:rsidRDefault="007A5B13" w:rsidP="007A5B13">
            <w:pPr>
              <w:pStyle w:val="Default"/>
              <w:rPr>
                <w:color w:val="auto"/>
                <w:sz w:val="22"/>
                <w:szCs w:val="22"/>
              </w:rPr>
            </w:pPr>
          </w:p>
        </w:tc>
        <w:tc>
          <w:tcPr>
            <w:tcW w:w="1432" w:type="dxa"/>
            <w:gridSpan w:val="3"/>
            <w:vMerge/>
          </w:tcPr>
          <w:p w14:paraId="4A8BA9FF" w14:textId="77777777" w:rsidR="007A5B13" w:rsidRPr="00B93890" w:rsidRDefault="007A5B13" w:rsidP="007A5B13">
            <w:pPr>
              <w:pStyle w:val="Default"/>
              <w:rPr>
                <w:color w:val="auto"/>
                <w:sz w:val="22"/>
                <w:szCs w:val="22"/>
              </w:rPr>
            </w:pPr>
          </w:p>
        </w:tc>
      </w:tr>
      <w:tr w:rsidR="007A5B13" w:rsidRPr="00B93890" w14:paraId="36BFF814" w14:textId="77777777" w:rsidTr="00C045F8">
        <w:trPr>
          <w:trHeight w:val="229"/>
        </w:trPr>
        <w:tc>
          <w:tcPr>
            <w:tcW w:w="1158" w:type="dxa"/>
            <w:gridSpan w:val="2"/>
          </w:tcPr>
          <w:p w14:paraId="4A000BEF" w14:textId="77777777" w:rsidR="007A5B13" w:rsidRPr="00B93890" w:rsidRDefault="007A5B13" w:rsidP="007A5B13">
            <w:pPr>
              <w:pStyle w:val="Default"/>
              <w:rPr>
                <w:color w:val="auto"/>
                <w:sz w:val="22"/>
                <w:szCs w:val="22"/>
              </w:rPr>
            </w:pPr>
            <w:r w:rsidRPr="00B93890">
              <w:rPr>
                <w:b/>
                <w:bCs/>
                <w:color w:val="auto"/>
                <w:sz w:val="22"/>
                <w:szCs w:val="22"/>
              </w:rPr>
              <w:t xml:space="preserve">Item 4 </w:t>
            </w:r>
          </w:p>
        </w:tc>
        <w:tc>
          <w:tcPr>
            <w:tcW w:w="1785" w:type="dxa"/>
          </w:tcPr>
          <w:p w14:paraId="7ED6AC0F" w14:textId="77777777" w:rsidR="007A5B13" w:rsidRPr="00B93890" w:rsidRDefault="007A5B13" w:rsidP="007A5B13">
            <w:pPr>
              <w:pStyle w:val="Default"/>
              <w:rPr>
                <w:color w:val="auto"/>
                <w:sz w:val="22"/>
                <w:szCs w:val="22"/>
              </w:rPr>
            </w:pPr>
            <w:r w:rsidRPr="00B93890">
              <w:rPr>
                <w:b/>
                <w:bCs/>
                <w:color w:val="auto"/>
                <w:sz w:val="22"/>
                <w:szCs w:val="22"/>
              </w:rPr>
              <w:t xml:space="preserve">Eligibility Criteria </w:t>
            </w:r>
          </w:p>
        </w:tc>
        <w:tc>
          <w:tcPr>
            <w:tcW w:w="5103" w:type="dxa"/>
          </w:tcPr>
          <w:p w14:paraId="0C93AC4B" w14:textId="77777777" w:rsidR="00BE4DFE" w:rsidRDefault="00680056" w:rsidP="00680056">
            <w:pPr>
              <w:pStyle w:val="Default"/>
              <w:rPr>
                <w:color w:val="auto"/>
                <w:sz w:val="22"/>
                <w:szCs w:val="22"/>
              </w:rPr>
            </w:pPr>
            <w:r w:rsidRPr="00B93890">
              <w:rPr>
                <w:color w:val="auto"/>
                <w:sz w:val="22"/>
                <w:szCs w:val="22"/>
              </w:rPr>
              <w:t>To be eligible to enter the Promotion, a person must:</w:t>
            </w:r>
            <w:r w:rsidR="00FC6FF1">
              <w:rPr>
                <w:color w:val="auto"/>
                <w:sz w:val="22"/>
                <w:szCs w:val="22"/>
              </w:rPr>
              <w:t xml:space="preserve"> s</w:t>
            </w:r>
            <w:r w:rsidR="00BE4DFE">
              <w:rPr>
                <w:color w:val="auto"/>
                <w:sz w:val="22"/>
                <w:szCs w:val="22"/>
              </w:rPr>
              <w:t xml:space="preserve">atisfy the entry requirements </w:t>
            </w:r>
            <w:r w:rsidR="00F2149A">
              <w:rPr>
                <w:color w:val="auto"/>
                <w:sz w:val="22"/>
                <w:szCs w:val="22"/>
              </w:rPr>
              <w:t>listed in item 6 of the Schedule.</w:t>
            </w:r>
          </w:p>
          <w:p w14:paraId="18458201" w14:textId="77777777" w:rsidR="007A5B13" w:rsidRPr="00B93890" w:rsidRDefault="007A5B13" w:rsidP="00FC6FF1">
            <w:pPr>
              <w:pStyle w:val="Default"/>
              <w:rPr>
                <w:color w:val="auto"/>
                <w:sz w:val="22"/>
                <w:szCs w:val="22"/>
              </w:rPr>
            </w:pPr>
          </w:p>
        </w:tc>
        <w:tc>
          <w:tcPr>
            <w:tcW w:w="1432" w:type="dxa"/>
            <w:gridSpan w:val="3"/>
          </w:tcPr>
          <w:p w14:paraId="3D992227" w14:textId="77777777" w:rsidR="007A5B13" w:rsidRPr="00B93890" w:rsidRDefault="007A5B13" w:rsidP="007A5B13">
            <w:pPr>
              <w:pStyle w:val="Default"/>
              <w:rPr>
                <w:color w:val="auto"/>
                <w:sz w:val="22"/>
                <w:szCs w:val="22"/>
              </w:rPr>
            </w:pPr>
            <w:r w:rsidRPr="00B93890">
              <w:rPr>
                <w:color w:val="auto"/>
                <w:sz w:val="22"/>
                <w:szCs w:val="22"/>
              </w:rPr>
              <w:t xml:space="preserve">see clause 1.3 </w:t>
            </w:r>
          </w:p>
        </w:tc>
      </w:tr>
      <w:tr w:rsidR="007A5B13" w:rsidRPr="00B93890" w14:paraId="319DA783" w14:textId="77777777" w:rsidTr="00C045F8">
        <w:trPr>
          <w:trHeight w:val="357"/>
        </w:trPr>
        <w:tc>
          <w:tcPr>
            <w:tcW w:w="1158" w:type="dxa"/>
            <w:gridSpan w:val="2"/>
          </w:tcPr>
          <w:p w14:paraId="7D9CDCCC" w14:textId="77777777" w:rsidR="007A5B13" w:rsidRPr="00B93890" w:rsidRDefault="007A5B13" w:rsidP="007A5B13">
            <w:pPr>
              <w:pStyle w:val="Default"/>
              <w:rPr>
                <w:color w:val="auto"/>
                <w:sz w:val="22"/>
                <w:szCs w:val="22"/>
              </w:rPr>
            </w:pPr>
            <w:r w:rsidRPr="00B93890">
              <w:rPr>
                <w:b/>
                <w:bCs/>
                <w:color w:val="auto"/>
                <w:sz w:val="22"/>
                <w:szCs w:val="22"/>
              </w:rPr>
              <w:t xml:space="preserve">Item 5 </w:t>
            </w:r>
          </w:p>
        </w:tc>
        <w:tc>
          <w:tcPr>
            <w:tcW w:w="1785" w:type="dxa"/>
          </w:tcPr>
          <w:p w14:paraId="05CF6D88" w14:textId="77777777" w:rsidR="007A5B13" w:rsidRPr="00B93890" w:rsidRDefault="007A5B13" w:rsidP="007A5B13">
            <w:pPr>
              <w:pStyle w:val="Default"/>
              <w:rPr>
                <w:color w:val="auto"/>
                <w:sz w:val="22"/>
                <w:szCs w:val="22"/>
              </w:rPr>
            </w:pPr>
            <w:r w:rsidRPr="00B93890">
              <w:rPr>
                <w:b/>
                <w:bCs/>
                <w:color w:val="auto"/>
                <w:sz w:val="22"/>
                <w:szCs w:val="22"/>
              </w:rPr>
              <w:t xml:space="preserve">Promotion Period </w:t>
            </w:r>
          </w:p>
        </w:tc>
        <w:tc>
          <w:tcPr>
            <w:tcW w:w="5103" w:type="dxa"/>
          </w:tcPr>
          <w:p w14:paraId="01A9B1C8" w14:textId="77777777" w:rsidR="0032798A" w:rsidRPr="00B93890" w:rsidRDefault="0032798A" w:rsidP="0032798A">
            <w:pPr>
              <w:pStyle w:val="Default"/>
              <w:rPr>
                <w:color w:val="auto"/>
                <w:sz w:val="22"/>
                <w:szCs w:val="22"/>
              </w:rPr>
            </w:pPr>
            <w:bookmarkStart w:id="1" w:name="_Hlk532379620"/>
            <w:r w:rsidRPr="00B93890">
              <w:rPr>
                <w:color w:val="auto"/>
                <w:sz w:val="22"/>
                <w:szCs w:val="22"/>
              </w:rPr>
              <w:t xml:space="preserve">Promotion Commencement: </w:t>
            </w:r>
            <w:r w:rsidR="00D622EF" w:rsidRPr="00D622EF">
              <w:rPr>
                <w:color w:val="auto"/>
                <w:sz w:val="22"/>
                <w:szCs w:val="22"/>
              </w:rPr>
              <w:t xml:space="preserve">10:00 AM </w:t>
            </w:r>
            <w:r w:rsidR="00731CD3" w:rsidRPr="00C55216">
              <w:rPr>
                <w:color w:val="auto"/>
                <w:sz w:val="22"/>
                <w:szCs w:val="22"/>
              </w:rPr>
              <w:t xml:space="preserve">Sunday, August 18, 2024</w:t>
            </w:r>
          </w:p>
          <w:p w14:paraId="6616020C" w14:textId="77777777" w:rsidR="00731CD3" w:rsidRPr="00B93890" w:rsidRDefault="0032798A" w:rsidP="00731CD3">
            <w:pPr>
              <w:pStyle w:val="Default"/>
              <w:rPr>
                <w:color w:val="auto"/>
                <w:sz w:val="22"/>
                <w:szCs w:val="22"/>
              </w:rPr>
            </w:pPr>
            <w:r w:rsidRPr="00B93890">
              <w:rPr>
                <w:color w:val="auto"/>
                <w:sz w:val="22"/>
                <w:szCs w:val="22"/>
              </w:rPr>
              <w:t xml:space="preserve">Promotion End: </w:t>
            </w:r>
            <w:r w:rsidR="00D622EF" w:rsidRPr="00D622EF">
              <w:rPr>
                <w:color w:val="auto"/>
                <w:sz w:val="22"/>
                <w:szCs w:val="22"/>
              </w:rPr>
              <w:t>10:00 PM</w:t>
            </w:r>
            <w:r w:rsidR="00D622EF" w:rsidRPr="00B93890">
              <w:rPr>
                <w:color w:val="auto"/>
                <w:sz w:val="22"/>
                <w:szCs w:val="22"/>
              </w:rPr>
              <w:t xml:space="preserve"> </w:t>
            </w:r>
            <w:r w:rsidR="00731CD3" w:rsidRPr="00C55216">
              <w:rPr>
                <w:color w:val="auto"/>
                <w:sz w:val="22"/>
                <w:szCs w:val="22"/>
              </w:rPr>
              <w:t>Saturday, September 14, 2024</w:t>
            </w:r>
          </w:p>
          <w:p w14:paraId="75596FA2" w14:textId="77777777" w:rsidR="007A5B13" w:rsidRPr="00B93890" w:rsidRDefault="007A5B13" w:rsidP="007A5B13">
            <w:pPr>
              <w:pStyle w:val="Default"/>
              <w:rPr>
                <w:color w:val="auto"/>
                <w:sz w:val="22"/>
                <w:szCs w:val="22"/>
              </w:rPr>
            </w:pPr>
          </w:p>
          <w:bookmarkEnd w:id="1"/>
          <w:p w14:paraId="031C8707" w14:textId="77777777" w:rsidR="00A51639" w:rsidRPr="00B93890" w:rsidRDefault="00A51639" w:rsidP="007A5B13">
            <w:pPr>
              <w:pStyle w:val="Default"/>
              <w:rPr>
                <w:color w:val="auto"/>
                <w:sz w:val="22"/>
                <w:szCs w:val="22"/>
              </w:rPr>
            </w:pPr>
          </w:p>
        </w:tc>
        <w:tc>
          <w:tcPr>
            <w:tcW w:w="1432" w:type="dxa"/>
            <w:gridSpan w:val="3"/>
          </w:tcPr>
          <w:p w14:paraId="7874BDAE" w14:textId="77777777" w:rsidR="007A5B13" w:rsidRPr="00B93890" w:rsidRDefault="007A5B13" w:rsidP="007A5B13">
            <w:pPr>
              <w:pStyle w:val="Default"/>
              <w:rPr>
                <w:color w:val="auto"/>
                <w:sz w:val="22"/>
                <w:szCs w:val="22"/>
              </w:rPr>
            </w:pPr>
            <w:r w:rsidRPr="00B93890">
              <w:rPr>
                <w:color w:val="auto"/>
                <w:sz w:val="22"/>
                <w:szCs w:val="22"/>
              </w:rPr>
              <w:t xml:space="preserve">see clause 2 </w:t>
            </w:r>
          </w:p>
        </w:tc>
      </w:tr>
      <w:tr w:rsidR="0032798A" w:rsidRPr="00B93890" w14:paraId="6F7C25ED" w14:textId="77777777" w:rsidTr="00C045F8">
        <w:trPr>
          <w:trHeight w:val="230"/>
        </w:trPr>
        <w:tc>
          <w:tcPr>
            <w:tcW w:w="1158" w:type="dxa"/>
            <w:gridSpan w:val="2"/>
          </w:tcPr>
          <w:p w14:paraId="08301B58" w14:textId="77777777" w:rsidR="0032798A" w:rsidRPr="00B93890" w:rsidRDefault="0032798A" w:rsidP="0032798A">
            <w:pPr>
              <w:pStyle w:val="Default"/>
              <w:rPr>
                <w:color w:val="auto"/>
                <w:sz w:val="22"/>
                <w:szCs w:val="22"/>
              </w:rPr>
            </w:pPr>
            <w:r w:rsidRPr="00B93890">
              <w:rPr>
                <w:b/>
                <w:bCs/>
                <w:color w:val="auto"/>
                <w:sz w:val="22"/>
                <w:szCs w:val="22"/>
              </w:rPr>
              <w:t xml:space="preserve">Item 6 </w:t>
            </w:r>
          </w:p>
        </w:tc>
        <w:tc>
          <w:tcPr>
            <w:tcW w:w="1785" w:type="dxa"/>
          </w:tcPr>
          <w:p w14:paraId="3895AEC6" w14:textId="77777777" w:rsidR="0032798A" w:rsidRPr="00B93890" w:rsidRDefault="0032798A" w:rsidP="0032798A">
            <w:pPr>
              <w:pStyle w:val="Default"/>
              <w:rPr>
                <w:color w:val="auto"/>
                <w:sz w:val="22"/>
                <w:szCs w:val="22"/>
              </w:rPr>
            </w:pPr>
            <w:r w:rsidRPr="00B93890">
              <w:rPr>
                <w:b/>
                <w:bCs/>
                <w:color w:val="auto"/>
                <w:sz w:val="22"/>
                <w:szCs w:val="22"/>
              </w:rPr>
              <w:t xml:space="preserve">Entry Requirements </w:t>
            </w:r>
          </w:p>
        </w:tc>
        <w:tc>
          <w:tcPr>
            <w:tcW w:w="5103" w:type="dxa"/>
          </w:tcPr>
          <w:p w14:paraId="615EB76C" w14:textId="77777777" w:rsidR="0032798A" w:rsidRDefault="0032798A" w:rsidP="0032798A">
            <w:pPr>
              <w:pStyle w:val="Default"/>
              <w:rPr>
                <w:color w:val="auto"/>
                <w:sz w:val="22"/>
                <w:szCs w:val="22"/>
              </w:rPr>
            </w:pPr>
            <w:r w:rsidRPr="00B93890">
              <w:rPr>
                <w:color w:val="auto"/>
                <w:sz w:val="22"/>
                <w:szCs w:val="22"/>
              </w:rPr>
              <w:t xml:space="preserve">To enter the Promotion, an Eligible Participant must during the Promotion Period: </w:t>
            </w:r>
          </w:p>
          <w:p w14:paraId="09AF8DBE" w14:textId="77777777" w:rsidR="000816DA" w:rsidRDefault="00C55216" w:rsidP="00B6642F">
            <w:pPr>
              <w:pStyle w:val="Default"/>
              <w:numPr>
                <w:ilvl w:val="0"/>
                <w:numId w:val="3"/>
              </w:numPr>
              <w:ind w:left="432" w:hanging="432"/>
              <w:rPr>
                <w:color w:val="auto"/>
                <w:sz w:val="22"/>
                <w:szCs w:val="22"/>
              </w:rPr>
            </w:pPr>
            <w:r w:rsidRPr="00C55216">
              <w:rPr>
                <w:color w:val="auto"/>
                <w:sz w:val="22"/>
                <w:szCs w:val="22"/>
              </w:rPr>
              <w:t>Spend $10 or more on Keno to enter, s</w:t>
            </w:r>
            <w:r w:rsidR="000816DA" w:rsidRPr="00174754">
              <w:rPr>
                <w:color w:val="auto"/>
                <w:sz w:val="22"/>
                <w:szCs w:val="22"/>
              </w:rPr>
              <w:t xml:space="preserve">pend </w:t>
            </w:r>
            <w:r>
              <w:rPr>
                <w:color w:val="auto"/>
                <w:sz w:val="22"/>
                <w:szCs w:val="22"/>
              </w:rPr>
              <w:t xml:space="preserve">must be on </w:t>
            </w:r>
            <w:r w:rsidR="000816DA" w:rsidRPr="00174754">
              <w:rPr>
                <w:color w:val="auto"/>
                <w:sz w:val="22"/>
                <w:szCs w:val="22"/>
              </w:rPr>
              <w:t>the purchase of a ticket for any Keno game (</w:t>
            </w:r>
            <w:r w:rsidR="000816DA" w:rsidRPr="00B6642F">
              <w:rPr>
                <w:b/>
                <w:color w:val="auto"/>
                <w:sz w:val="22"/>
                <w:szCs w:val="22"/>
              </w:rPr>
              <w:t>Qualifying Keno Ticket</w:t>
            </w:r>
            <w:r w:rsidR="000816DA" w:rsidRPr="00174754">
              <w:rPr>
                <w:color w:val="auto"/>
                <w:sz w:val="22"/>
                <w:szCs w:val="22"/>
              </w:rPr>
              <w:t>) at the Participating Venue</w:t>
            </w:r>
            <w:r w:rsidR="000816DA">
              <w:rPr>
                <w:color w:val="auto"/>
                <w:sz w:val="22"/>
                <w:szCs w:val="22"/>
              </w:rPr>
              <w:t xml:space="preserve"> (excludes tickets purchased online</w:t>
            </w:r>
            <w:r w:rsidR="000D4133">
              <w:rPr>
                <w:color w:val="auto"/>
                <w:sz w:val="22"/>
                <w:szCs w:val="22"/>
              </w:rPr>
              <w:t>, if relevant</w:t>
            </w:r>
            <w:r w:rsidR="000816DA">
              <w:rPr>
                <w:color w:val="auto"/>
                <w:sz w:val="22"/>
                <w:szCs w:val="22"/>
              </w:rPr>
              <w:t>)</w:t>
            </w:r>
            <w:r w:rsidR="000816DA" w:rsidRPr="00174754">
              <w:rPr>
                <w:color w:val="auto"/>
                <w:sz w:val="22"/>
                <w:szCs w:val="22"/>
              </w:rPr>
              <w:t xml:space="preserve"> and collect an entry form </w:t>
            </w:r>
            <w:r w:rsidR="000816DA">
              <w:rPr>
                <w:color w:val="auto"/>
                <w:sz w:val="22"/>
                <w:szCs w:val="22"/>
              </w:rPr>
              <w:t xml:space="preserve">automatically issued by the terminal </w:t>
            </w:r>
            <w:r w:rsidR="000816DA" w:rsidRPr="00174754">
              <w:rPr>
                <w:color w:val="auto"/>
                <w:sz w:val="22"/>
                <w:szCs w:val="22"/>
              </w:rPr>
              <w:t>when purchasing the Qualifying Keno Ticket (</w:t>
            </w:r>
            <w:r w:rsidR="000816DA" w:rsidRPr="00B6642F">
              <w:rPr>
                <w:b/>
                <w:color w:val="auto"/>
                <w:sz w:val="22"/>
                <w:szCs w:val="22"/>
              </w:rPr>
              <w:t>Entry Form</w:t>
            </w:r>
            <w:proofErr w:type="gramStart"/>
            <w:r w:rsidR="000816DA" w:rsidRPr="00174754">
              <w:rPr>
                <w:color w:val="auto"/>
                <w:sz w:val="22"/>
                <w:szCs w:val="22"/>
              </w:rPr>
              <w:t>);</w:t>
            </w:r>
            <w:proofErr w:type="gramEnd"/>
            <w:r w:rsidR="000816DA" w:rsidRPr="00174754">
              <w:rPr>
                <w:color w:val="auto"/>
                <w:sz w:val="22"/>
                <w:szCs w:val="22"/>
              </w:rPr>
              <w:t xml:space="preserve"> </w:t>
            </w:r>
          </w:p>
          <w:p w14:paraId="2EDD6DE4" w14:textId="77777777" w:rsidR="000816DA" w:rsidRDefault="000816DA" w:rsidP="000816DA">
            <w:pPr>
              <w:pStyle w:val="Default"/>
              <w:ind w:left="458" w:hanging="458"/>
              <w:rPr>
                <w:color w:val="auto"/>
                <w:sz w:val="22"/>
                <w:szCs w:val="22"/>
              </w:rPr>
            </w:pPr>
            <w:r>
              <w:rPr>
                <w:color w:val="auto"/>
                <w:sz w:val="22"/>
                <w:szCs w:val="22"/>
              </w:rPr>
              <w:t>(</w:t>
            </w:r>
            <w:r w:rsidRPr="00174754">
              <w:rPr>
                <w:color w:val="auto"/>
                <w:sz w:val="22"/>
                <w:szCs w:val="22"/>
              </w:rPr>
              <w:t xml:space="preserve">b) </w:t>
            </w:r>
            <w:r>
              <w:rPr>
                <w:color w:val="auto"/>
                <w:sz w:val="22"/>
                <w:szCs w:val="22"/>
              </w:rPr>
              <w:tab/>
            </w:r>
            <w:r>
              <w:rPr>
                <w:color w:val="auto"/>
                <w:sz w:val="22"/>
                <w:szCs w:val="22"/>
              </w:rPr>
              <w:t>C</w:t>
            </w:r>
            <w:r w:rsidRPr="00174754">
              <w:rPr>
                <w:color w:val="auto"/>
                <w:sz w:val="22"/>
                <w:szCs w:val="22"/>
              </w:rPr>
              <w:t xml:space="preserve">omplete the Entry Form with their contact details (including full name, telephone number, </w:t>
            </w:r>
            <w:proofErr w:type="gramStart"/>
            <w:r w:rsidRPr="00174754">
              <w:rPr>
                <w:color w:val="auto"/>
                <w:sz w:val="22"/>
                <w:szCs w:val="22"/>
              </w:rPr>
              <w:t>email</w:t>
            </w:r>
            <w:proofErr w:type="gramEnd"/>
            <w:r w:rsidRPr="00174754">
              <w:rPr>
                <w:color w:val="auto"/>
                <w:sz w:val="22"/>
                <w:szCs w:val="22"/>
              </w:rPr>
              <w:t xml:space="preserve"> and postal address); and </w:t>
            </w:r>
          </w:p>
          <w:p w14:paraId="7FCDA2AF" w14:textId="77777777" w:rsidR="000816DA" w:rsidRDefault="000816DA" w:rsidP="000816DA">
            <w:pPr>
              <w:pStyle w:val="Default"/>
              <w:ind w:left="458" w:hanging="458"/>
              <w:rPr>
                <w:color w:val="auto"/>
                <w:sz w:val="22"/>
                <w:szCs w:val="22"/>
              </w:rPr>
            </w:pPr>
            <w:r>
              <w:rPr>
                <w:color w:val="auto"/>
                <w:sz w:val="22"/>
                <w:szCs w:val="22"/>
              </w:rPr>
              <w:t>(</w:t>
            </w:r>
            <w:r w:rsidRPr="00174754">
              <w:rPr>
                <w:color w:val="auto"/>
                <w:sz w:val="22"/>
                <w:szCs w:val="22"/>
              </w:rPr>
              <w:t xml:space="preserve">c) </w:t>
            </w:r>
            <w:r>
              <w:rPr>
                <w:color w:val="auto"/>
                <w:sz w:val="22"/>
                <w:szCs w:val="22"/>
              </w:rPr>
              <w:tab/>
            </w:r>
            <w:r w:rsidRPr="00174754">
              <w:rPr>
                <w:color w:val="auto"/>
                <w:sz w:val="22"/>
                <w:szCs w:val="22"/>
              </w:rPr>
              <w:t>Place that Entry Form into the allocated Promotion entry box at the Participating Venue</w:t>
            </w:r>
            <w:r>
              <w:rPr>
                <w:color w:val="auto"/>
                <w:sz w:val="22"/>
                <w:szCs w:val="22"/>
              </w:rPr>
              <w:t xml:space="preserve"> where the </w:t>
            </w:r>
            <w:r w:rsidRPr="00174754">
              <w:rPr>
                <w:color w:val="auto"/>
                <w:sz w:val="22"/>
                <w:szCs w:val="22"/>
              </w:rPr>
              <w:t>Qualifying Keno Ticket</w:t>
            </w:r>
            <w:r>
              <w:rPr>
                <w:color w:val="auto"/>
                <w:sz w:val="22"/>
                <w:szCs w:val="22"/>
              </w:rPr>
              <w:t xml:space="preserve"> was purchased</w:t>
            </w:r>
            <w:r w:rsidR="00DF3D78">
              <w:rPr>
                <w:color w:val="auto"/>
                <w:sz w:val="22"/>
                <w:szCs w:val="22"/>
              </w:rPr>
              <w:t>,</w:t>
            </w:r>
          </w:p>
          <w:p w14:paraId="0EE71222" w14:textId="77777777" w:rsidR="00DF3D78" w:rsidRDefault="00DF3D78" w:rsidP="000816DA">
            <w:pPr>
              <w:pStyle w:val="Default"/>
              <w:ind w:left="458" w:hanging="458"/>
              <w:rPr>
                <w:color w:val="auto"/>
                <w:sz w:val="22"/>
                <w:szCs w:val="22"/>
              </w:rPr>
            </w:pPr>
            <w:r>
              <w:rPr>
                <w:color w:val="auto"/>
                <w:sz w:val="22"/>
                <w:szCs w:val="22"/>
              </w:rPr>
              <w:tab/>
            </w:r>
            <w:r>
              <w:rPr>
                <w:color w:val="auto"/>
                <w:sz w:val="22"/>
                <w:szCs w:val="22"/>
              </w:rPr>
              <w:t>(</w:t>
            </w:r>
            <w:r w:rsidRPr="00DF3D78">
              <w:rPr>
                <w:b/>
                <w:color w:val="auto"/>
                <w:sz w:val="22"/>
                <w:szCs w:val="22"/>
              </w:rPr>
              <w:t>Eligible Entry</w:t>
            </w:r>
            <w:r>
              <w:rPr>
                <w:color w:val="auto"/>
                <w:sz w:val="22"/>
                <w:szCs w:val="22"/>
              </w:rPr>
              <w:t>).</w:t>
            </w:r>
          </w:p>
          <w:p w14:paraId="51AF4DE2" w14:textId="77777777" w:rsidR="000816DA" w:rsidRDefault="000816DA" w:rsidP="000816DA">
            <w:pPr>
              <w:pStyle w:val="Default"/>
              <w:rPr>
                <w:color w:val="auto"/>
                <w:sz w:val="22"/>
                <w:szCs w:val="22"/>
              </w:rPr>
            </w:pPr>
          </w:p>
          <w:p w14:paraId="4D4BC565" w14:textId="77777777" w:rsidR="000816DA" w:rsidRDefault="000816DA" w:rsidP="000816DA">
            <w:pPr>
              <w:pStyle w:val="Default"/>
              <w:rPr>
                <w:color w:val="auto"/>
                <w:sz w:val="22"/>
                <w:szCs w:val="22"/>
              </w:rPr>
            </w:pPr>
            <w:r>
              <w:rPr>
                <w:color w:val="auto"/>
                <w:sz w:val="22"/>
                <w:szCs w:val="22"/>
              </w:rPr>
              <w:t>For the avoidance of doubt:</w:t>
            </w:r>
          </w:p>
          <w:p w14:paraId="6EE09BEA" w14:textId="77777777" w:rsidR="00740E64" w:rsidRDefault="000816DA" w:rsidP="000816DA">
            <w:pPr>
              <w:pStyle w:val="Default"/>
              <w:ind w:left="458" w:hanging="425"/>
              <w:rPr>
                <w:color w:val="auto"/>
                <w:sz w:val="22"/>
                <w:szCs w:val="22"/>
              </w:rPr>
            </w:pPr>
            <w:r>
              <w:rPr>
                <w:color w:val="auto"/>
                <w:sz w:val="22"/>
                <w:szCs w:val="22"/>
              </w:rPr>
              <w:t xml:space="preserve">(d) </w:t>
            </w:r>
            <w:r>
              <w:rPr>
                <w:color w:val="auto"/>
                <w:sz w:val="22"/>
                <w:szCs w:val="22"/>
              </w:rPr>
              <w:tab/>
            </w:r>
            <w:r>
              <w:rPr>
                <w:color w:val="auto"/>
                <w:sz w:val="22"/>
                <w:szCs w:val="22"/>
              </w:rPr>
              <w:t>a person who has cancelled their Qualifying Keno Ticket is not an Eligible Entrant and is not entitled to win a Prize</w:t>
            </w:r>
            <w:r w:rsidR="00740E64">
              <w:rPr>
                <w:color w:val="auto"/>
                <w:sz w:val="22"/>
                <w:szCs w:val="22"/>
              </w:rPr>
              <w:t>.</w:t>
            </w:r>
          </w:p>
          <w:p w14:paraId="39CA5340" w14:textId="77777777" w:rsidR="00DF74B9" w:rsidRPr="00B6642F" w:rsidRDefault="000816DA" w:rsidP="00971CAF">
            <w:pPr>
              <w:pStyle w:val="Default"/>
              <w:ind w:left="458" w:hanging="425"/>
              <w:rPr>
                <w:color w:val="auto"/>
                <w:sz w:val="22"/>
                <w:szCs w:val="22"/>
              </w:rPr>
            </w:pPr>
            <w:r>
              <w:rPr>
                <w:color w:val="auto"/>
                <w:sz w:val="22"/>
                <w:szCs w:val="22"/>
              </w:rPr>
              <w:t xml:space="preserve"> </w:t>
            </w:r>
          </w:p>
        </w:tc>
        <w:tc>
          <w:tcPr>
            <w:tcW w:w="1432" w:type="dxa"/>
            <w:gridSpan w:val="3"/>
          </w:tcPr>
          <w:p w14:paraId="21E87FD0" w14:textId="77777777" w:rsidR="0032798A" w:rsidRPr="00B93890" w:rsidRDefault="0032798A" w:rsidP="0032798A">
            <w:pPr>
              <w:pStyle w:val="Default"/>
              <w:rPr>
                <w:color w:val="auto"/>
                <w:sz w:val="22"/>
                <w:szCs w:val="22"/>
              </w:rPr>
            </w:pPr>
            <w:r w:rsidRPr="00B93890">
              <w:rPr>
                <w:color w:val="auto"/>
                <w:sz w:val="22"/>
                <w:szCs w:val="22"/>
              </w:rPr>
              <w:t xml:space="preserve">see clause 3.1 </w:t>
            </w:r>
          </w:p>
        </w:tc>
      </w:tr>
      <w:tr w:rsidR="0032798A" w:rsidRPr="00B93890" w14:paraId="19D00EAE" w14:textId="77777777" w:rsidTr="00C045F8">
        <w:trPr>
          <w:trHeight w:val="611"/>
        </w:trPr>
        <w:tc>
          <w:tcPr>
            <w:tcW w:w="1158" w:type="dxa"/>
            <w:gridSpan w:val="2"/>
          </w:tcPr>
          <w:p w14:paraId="08C7ED5C" w14:textId="77777777" w:rsidR="0032798A" w:rsidRPr="00B93890" w:rsidRDefault="0032798A" w:rsidP="0032798A">
            <w:pPr>
              <w:pStyle w:val="Default"/>
              <w:rPr>
                <w:color w:val="auto"/>
                <w:sz w:val="22"/>
                <w:szCs w:val="22"/>
              </w:rPr>
            </w:pPr>
            <w:r w:rsidRPr="00B93890">
              <w:rPr>
                <w:b/>
                <w:bCs/>
                <w:color w:val="auto"/>
                <w:sz w:val="22"/>
                <w:szCs w:val="22"/>
              </w:rPr>
              <w:t xml:space="preserve">Item 7 </w:t>
            </w:r>
          </w:p>
        </w:tc>
        <w:tc>
          <w:tcPr>
            <w:tcW w:w="1785" w:type="dxa"/>
          </w:tcPr>
          <w:p w14:paraId="78E9AA6D" w14:textId="77777777" w:rsidR="0032798A" w:rsidRPr="00B93890" w:rsidRDefault="0032798A" w:rsidP="0032798A">
            <w:pPr>
              <w:pStyle w:val="Default"/>
              <w:rPr>
                <w:color w:val="auto"/>
                <w:sz w:val="22"/>
                <w:szCs w:val="22"/>
              </w:rPr>
            </w:pPr>
            <w:r w:rsidRPr="00B93890">
              <w:rPr>
                <w:b/>
                <w:bCs/>
                <w:color w:val="auto"/>
                <w:sz w:val="22"/>
                <w:szCs w:val="22"/>
              </w:rPr>
              <w:t xml:space="preserve">Selection of Winner and </w:t>
            </w:r>
            <w:r w:rsidRPr="00B93890">
              <w:rPr>
                <w:b/>
                <w:bCs/>
                <w:color w:val="auto"/>
                <w:sz w:val="22"/>
                <w:szCs w:val="22"/>
              </w:rPr>
              <w:lastRenderedPageBreak/>
            </w:r>
            <w:r>
              <w:rPr>
                <w:b/>
                <w:bCs/>
                <w:color w:val="auto"/>
                <w:sz w:val="22"/>
                <w:szCs w:val="22"/>
              </w:rPr>
              <w:t xml:space="preserve">location of Prize Draw </w:t>
            </w:r>
          </w:p>
        </w:tc>
        <w:tc>
          <w:tcPr>
            <w:tcW w:w="5103" w:type="dxa"/>
          </w:tcPr>
          <w:p w14:paraId="373C06CB" w14:textId="77777777" w:rsidR="005D0C38" w:rsidRDefault="0032798A" w:rsidP="0032798A">
            <w:pPr>
              <w:pStyle w:val="Default"/>
              <w:ind w:left="458" w:hanging="458"/>
              <w:rPr>
                <w:color w:val="auto"/>
                <w:sz w:val="22"/>
                <w:szCs w:val="22"/>
              </w:rPr>
            </w:pPr>
            <w:r w:rsidRPr="00B93890">
              <w:rPr>
                <w:color w:val="auto"/>
                <w:sz w:val="22"/>
                <w:szCs w:val="22"/>
              </w:rPr>
              <w:lastRenderedPageBreak/>
            </w:r>
            <w:r>
              <w:rPr>
                <w:color w:val="auto"/>
                <w:sz w:val="22"/>
                <w:szCs w:val="22"/>
              </w:rPr>
              <w:t xml:space="preserve">(a) </w:t>
            </w:r>
            <w:r w:rsidRPr="00B93890">
              <w:rPr>
                <w:color w:val="auto"/>
                <w:sz w:val="22"/>
                <w:szCs w:val="22"/>
              </w:rPr>
              <w:tab/>
            </w:r>
            <w:r>
              <w:rPr>
                <w:color w:val="auto"/>
                <w:sz w:val="22"/>
                <w:szCs w:val="22"/>
              </w:rPr>
              <w:t xml:space="preserve">A Winner will be selected </w:t>
            </w:r>
            <w:proofErr w:type="gramStart"/>
            <w:r w:rsidRPr="00B93890">
              <w:rPr>
                <w:color w:val="auto"/>
                <w:sz w:val="22"/>
                <w:szCs w:val="22"/>
              </w:rPr>
              <w:t>by:</w:t>
            </w:r>
            <w:proofErr w:type="gramEnd"/>
            <w:r w:rsidRPr="00B93890">
              <w:rPr>
                <w:color w:val="auto"/>
                <w:sz w:val="22"/>
                <w:szCs w:val="22"/>
              </w:rPr>
              <w:t xml:space="preserve"> </w:t>
            </w:r>
            <w:r w:rsidR="007107C3">
              <w:rPr>
                <w:color w:val="auto"/>
                <w:sz w:val="22"/>
                <w:szCs w:val="22"/>
              </w:rPr>
              <w:t>t</w:t>
            </w:r>
            <w:r w:rsidR="001E7B27">
              <w:rPr>
                <w:color w:val="auto"/>
                <w:sz w:val="22"/>
                <w:szCs w:val="22"/>
              </w:rPr>
              <w:t xml:space="preserve">he </w:t>
            </w:r>
            <w:r w:rsidR="001E7B27" w:rsidRPr="00174754">
              <w:rPr>
                <w:color w:val="auto"/>
                <w:sz w:val="22"/>
                <w:szCs w:val="22"/>
              </w:rPr>
              <w:t>Venue Manager</w:t>
            </w:r>
            <w:r w:rsidR="001E7B27">
              <w:rPr>
                <w:color w:val="auto"/>
                <w:sz w:val="22"/>
                <w:szCs w:val="22"/>
              </w:rPr>
              <w:t xml:space="preserve"> of each Participating Venue</w:t>
            </w:r>
            <w:r w:rsidR="007107C3">
              <w:rPr>
                <w:color w:val="auto"/>
                <w:sz w:val="22"/>
                <w:szCs w:val="22"/>
              </w:rPr>
              <w:t xml:space="preserve"> </w:t>
            </w:r>
            <w:r w:rsidR="007107C3">
              <w:rPr>
                <w:color w:val="auto"/>
                <w:sz w:val="22"/>
                <w:szCs w:val="22"/>
              </w:rPr>
              <w:lastRenderedPageBreak/>
            </w:r>
            <w:r>
              <w:rPr>
                <w:color w:val="auto"/>
                <w:sz w:val="22"/>
                <w:szCs w:val="22"/>
              </w:rPr>
              <w:t>randomly selecting a</w:t>
            </w:r>
            <w:r w:rsidR="00D7112A">
              <w:rPr>
                <w:color w:val="auto"/>
                <w:sz w:val="22"/>
                <w:szCs w:val="22"/>
              </w:rPr>
              <w:t>n Eligible Entry from the entry box at the Participating Venue.</w:t>
            </w:r>
          </w:p>
          <w:p w14:paraId="14DD6281" w14:textId="77777777" w:rsidR="005D0C38" w:rsidRDefault="005D0C38" w:rsidP="0032798A">
            <w:pPr>
              <w:pStyle w:val="Default"/>
              <w:ind w:left="458" w:hanging="458"/>
              <w:rPr>
                <w:color w:val="auto"/>
                <w:sz w:val="22"/>
                <w:szCs w:val="22"/>
              </w:rPr>
            </w:pPr>
          </w:p>
          <w:p w14:paraId="0C18B0A7" w14:textId="77777777" w:rsidR="0032798A" w:rsidRPr="00B93890" w:rsidRDefault="0032798A" w:rsidP="0032798A">
            <w:pPr>
              <w:pStyle w:val="Default"/>
              <w:ind w:left="458" w:hanging="458"/>
              <w:rPr>
                <w:color w:val="auto"/>
                <w:sz w:val="22"/>
                <w:szCs w:val="22"/>
              </w:rPr>
            </w:pPr>
            <w:r w:rsidRPr="00B93890">
              <w:rPr>
                <w:color w:val="auto"/>
                <w:sz w:val="22"/>
                <w:szCs w:val="22"/>
              </w:rPr>
              <w:t xml:space="preserve">(b) </w:t>
            </w:r>
            <w:r w:rsidRPr="00B93890">
              <w:rPr>
                <w:color w:val="auto"/>
                <w:sz w:val="22"/>
                <w:szCs w:val="22"/>
              </w:rPr>
              <w:tab/>
            </w:r>
            <w:r>
              <w:rPr>
                <w:color w:val="auto"/>
                <w:sz w:val="22"/>
                <w:szCs w:val="22"/>
              </w:rPr>
              <w:t xml:space="preserve">Location of Prize Draw: </w:t>
            </w:r>
            <w:proofErr w:type="gramStart"/>
            <w:r w:rsidR="000C7CFC">
              <w:rPr>
                <w:color w:val="auto"/>
                <w:sz w:val="22"/>
                <w:szCs w:val="22"/>
              </w:rPr>
              <w:t>the</w:t>
            </w:r>
            <w:proofErr w:type="gramEnd"/>
            <w:r w:rsidR="000C7CFC">
              <w:rPr>
                <w:color w:val="auto"/>
                <w:sz w:val="22"/>
                <w:szCs w:val="22"/>
              </w:rPr>
              <w:t xml:space="preserve"> Participating Venue</w:t>
            </w:r>
          </w:p>
          <w:p w14:paraId="2A3DBC94" w14:textId="77777777" w:rsidR="0032798A" w:rsidRPr="00B93890" w:rsidRDefault="0032798A" w:rsidP="0032798A">
            <w:pPr>
              <w:pStyle w:val="Default"/>
              <w:rPr>
                <w:color w:val="auto"/>
                <w:sz w:val="22"/>
                <w:szCs w:val="22"/>
              </w:rPr>
            </w:pPr>
          </w:p>
          <w:p w14:paraId="1D783F4D" w14:textId="77777777" w:rsidR="000C7CFC" w:rsidRPr="00B93890" w:rsidRDefault="0032798A" w:rsidP="000C7CFC">
            <w:pPr>
              <w:pStyle w:val="Default"/>
              <w:ind w:left="458" w:hanging="458"/>
              <w:rPr>
                <w:color w:val="auto"/>
                <w:sz w:val="22"/>
                <w:szCs w:val="22"/>
              </w:rPr>
            </w:pPr>
            <w:r w:rsidRPr="00B93890">
              <w:rPr>
                <w:color w:val="auto"/>
                <w:sz w:val="22"/>
                <w:szCs w:val="22"/>
              </w:rPr>
              <w:t xml:space="preserve">(c) </w:t>
            </w:r>
            <w:r w:rsidRPr="00B93890">
              <w:rPr>
                <w:color w:val="auto"/>
                <w:sz w:val="22"/>
                <w:szCs w:val="22"/>
              </w:rPr>
              <w:tab/>
            </w:r>
            <w:r>
              <w:rPr>
                <w:color w:val="auto"/>
                <w:sz w:val="22"/>
                <w:szCs w:val="22"/>
              </w:rPr>
              <w:t xml:space="preserve">Location of Unclaimed Prize Draw: </w:t>
            </w:r>
            <w:proofErr w:type="gramStart"/>
            <w:r w:rsidR="000C7CFC">
              <w:rPr>
                <w:color w:val="auto"/>
                <w:sz w:val="22"/>
                <w:szCs w:val="22"/>
              </w:rPr>
              <w:t>the</w:t>
            </w:r>
            <w:proofErr w:type="gramEnd"/>
            <w:r w:rsidR="000C7CFC">
              <w:rPr>
                <w:color w:val="auto"/>
                <w:sz w:val="22"/>
                <w:szCs w:val="22"/>
              </w:rPr>
              <w:t xml:space="preserve"> Participating Venue</w:t>
            </w:r>
          </w:p>
          <w:p w14:paraId="29213608" w14:textId="77777777" w:rsidR="0032798A" w:rsidRPr="00B93890" w:rsidRDefault="0032798A" w:rsidP="0032798A">
            <w:pPr>
              <w:pStyle w:val="Default"/>
              <w:rPr>
                <w:color w:val="auto"/>
                <w:sz w:val="22"/>
                <w:szCs w:val="22"/>
              </w:rPr>
            </w:pPr>
          </w:p>
        </w:tc>
        <w:tc>
          <w:tcPr>
            <w:tcW w:w="1432" w:type="dxa"/>
            <w:gridSpan w:val="3"/>
          </w:tcPr>
          <w:p w14:paraId="7A228833" w14:textId="77777777" w:rsidR="0032798A" w:rsidRPr="00B93890" w:rsidRDefault="0032798A" w:rsidP="0032798A">
            <w:pPr>
              <w:pStyle w:val="Default"/>
              <w:rPr>
                <w:color w:val="auto"/>
                <w:sz w:val="22"/>
                <w:szCs w:val="22"/>
              </w:rPr>
            </w:pPr>
            <w:r w:rsidRPr="00B93890">
              <w:rPr>
                <w:color w:val="auto"/>
                <w:sz w:val="22"/>
                <w:szCs w:val="22"/>
              </w:rPr>
              <w:lastRenderedPageBreak/>
            </w:r>
            <w:r>
              <w:rPr>
                <w:color w:val="auto"/>
                <w:sz w:val="22"/>
                <w:szCs w:val="22"/>
              </w:rPr>
              <w:t xml:space="preserve">see clause 4 </w:t>
            </w:r>
          </w:p>
        </w:tc>
      </w:tr>
      <w:tr w:rsidR="0032798A" w:rsidRPr="00B93890" w14:paraId="171B3DE7" w14:textId="77777777" w:rsidTr="00C045F8">
        <w:trPr>
          <w:trHeight w:val="356"/>
        </w:trPr>
        <w:tc>
          <w:tcPr>
            <w:tcW w:w="1158" w:type="dxa"/>
            <w:gridSpan w:val="2"/>
          </w:tcPr>
          <w:p w14:paraId="5DCFF051" w14:textId="77777777" w:rsidR="0032798A" w:rsidRPr="00B93890" w:rsidRDefault="0032798A" w:rsidP="0032798A">
            <w:pPr>
              <w:pStyle w:val="Default"/>
              <w:rPr>
                <w:color w:val="auto"/>
                <w:sz w:val="22"/>
                <w:szCs w:val="22"/>
              </w:rPr>
            </w:pPr>
            <w:r w:rsidRPr="00B93890">
              <w:rPr>
                <w:b/>
                <w:bCs/>
                <w:color w:val="auto"/>
                <w:sz w:val="22"/>
                <w:szCs w:val="22"/>
              </w:rPr>
              <w:t xml:space="preserve">Item 8 </w:t>
            </w:r>
          </w:p>
        </w:tc>
        <w:tc>
          <w:tcPr>
            <w:tcW w:w="1785" w:type="dxa"/>
          </w:tcPr>
          <w:p w14:paraId="0D433BBB" w14:textId="77777777" w:rsidR="0032798A" w:rsidRPr="00B93890" w:rsidRDefault="0032798A" w:rsidP="0032798A">
            <w:pPr>
              <w:pStyle w:val="Default"/>
              <w:rPr>
                <w:color w:val="auto"/>
                <w:sz w:val="22"/>
                <w:szCs w:val="22"/>
              </w:rPr>
            </w:pPr>
            <w:r w:rsidRPr="00B93890">
              <w:rPr>
                <w:b/>
                <w:bCs/>
                <w:color w:val="auto"/>
                <w:sz w:val="22"/>
                <w:szCs w:val="22"/>
              </w:rPr>
              <w:t xml:space="preserve">Time and date of Prize Draw </w:t>
            </w:r>
          </w:p>
        </w:tc>
        <w:tc>
          <w:tcPr>
            <w:tcW w:w="5103" w:type="dxa"/>
          </w:tcPr>
          <w:p w14:paraId="6757226A" w14:textId="77777777" w:rsidR="0032798A" w:rsidRDefault="00874399" w:rsidP="0032798A">
            <w:pPr>
              <w:pStyle w:val="Default"/>
              <w:rPr>
                <w:color w:val="auto"/>
                <w:sz w:val="22"/>
                <w:szCs w:val="22"/>
              </w:rPr>
            </w:pPr>
            <w:r w:rsidRPr="00874399">
              <w:rPr>
                <w:color w:val="auto"/>
                <w:sz w:val="22"/>
                <w:szCs w:val="22"/>
              </w:rPr>
              <w:t>There will be four (4) Prizes Drawn during the Promotion Period:</w:t>
            </w:r>
          </w:p>
          <w:p w14:paraId="14D0202A" w14:textId="77777777" w:rsidR="00874399" w:rsidRDefault="00874399" w:rsidP="0032798A">
            <w:pPr>
              <w:pStyle w:val="Default"/>
              <w:rPr>
                <w:color w:val="auto"/>
                <w:sz w:val="22"/>
                <w:szCs w:val="22"/>
              </w:rPr>
            </w:pPr>
          </w:p>
          <w:p w14:paraId="0F6EB511" w14:textId="77777777" w:rsidR="00874399" w:rsidRPr="00B93890" w:rsidRDefault="00874399" w:rsidP="0032798A">
            <w:pPr>
              <w:pStyle w:val="Default"/>
              <w:rPr>
                <w:color w:val="auto"/>
                <w:sz w:val="22"/>
                <w:szCs w:val="22"/>
              </w:rPr>
            </w:pPr>
            <w:r>
              <w:rPr>
                <w:color w:val="auto"/>
                <w:sz w:val="22"/>
                <w:szCs w:val="22"/>
              </w:rPr>
              <w:t>(a) Prize 1 Draw 11:00am, Monday, August 26, 2024
(b) Prize 2 Draw 11:00am, Monday, September 2, 2024
(c) Prize 3 Draw 11:00am, Monday, September 9, 2024
(d) Prize 4 Draw 11:00am, Monday, September 16, 2024
</w:t>
            </w:r>
          </w:p>
        </w:tc>
        <w:tc>
          <w:tcPr>
            <w:tcW w:w="1432" w:type="dxa"/>
            <w:gridSpan w:val="3"/>
          </w:tcPr>
          <w:p w14:paraId="2524FD6E" w14:textId="77777777" w:rsidR="0032798A" w:rsidRPr="00B93890" w:rsidRDefault="0032798A" w:rsidP="0032798A">
            <w:pPr>
              <w:pStyle w:val="Default"/>
              <w:rPr>
                <w:color w:val="auto"/>
                <w:sz w:val="22"/>
                <w:szCs w:val="22"/>
              </w:rPr>
            </w:pPr>
            <w:r w:rsidRPr="00B93890">
              <w:rPr>
                <w:color w:val="auto"/>
                <w:sz w:val="22"/>
                <w:szCs w:val="22"/>
              </w:rPr>
              <w:t xml:space="preserve">see clause 4 </w:t>
            </w:r>
          </w:p>
        </w:tc>
      </w:tr>
      <w:tr w:rsidR="0032798A" w:rsidRPr="00B93890" w14:paraId="1B3E81EA" w14:textId="77777777" w:rsidTr="00C045F8">
        <w:trPr>
          <w:trHeight w:val="358"/>
        </w:trPr>
        <w:tc>
          <w:tcPr>
            <w:tcW w:w="1158" w:type="dxa"/>
            <w:gridSpan w:val="2"/>
          </w:tcPr>
          <w:p w14:paraId="0B2291B3" w14:textId="77777777" w:rsidR="0032798A" w:rsidRPr="00B93890" w:rsidRDefault="0032798A" w:rsidP="0032798A">
            <w:pPr>
              <w:pStyle w:val="Default"/>
              <w:rPr>
                <w:color w:val="auto"/>
                <w:sz w:val="22"/>
                <w:szCs w:val="22"/>
              </w:rPr>
            </w:pPr>
            <w:r w:rsidRPr="00B93890">
              <w:rPr>
                <w:b/>
                <w:bCs/>
                <w:color w:val="auto"/>
                <w:sz w:val="22"/>
                <w:szCs w:val="22"/>
              </w:rPr>
              <w:t xml:space="preserve">Item 9 </w:t>
            </w:r>
          </w:p>
        </w:tc>
        <w:tc>
          <w:tcPr>
            <w:tcW w:w="1785" w:type="dxa"/>
          </w:tcPr>
          <w:p w14:paraId="483C3E25" w14:textId="77777777" w:rsidR="0032798A" w:rsidRPr="00B93890" w:rsidRDefault="0032798A" w:rsidP="0032798A">
            <w:pPr>
              <w:pStyle w:val="Default"/>
              <w:rPr>
                <w:color w:val="auto"/>
                <w:sz w:val="22"/>
                <w:szCs w:val="22"/>
              </w:rPr>
            </w:pPr>
            <w:r w:rsidRPr="00B93890">
              <w:rPr>
                <w:b/>
                <w:bCs/>
                <w:color w:val="auto"/>
                <w:sz w:val="22"/>
                <w:szCs w:val="22"/>
              </w:rPr>
              <w:t xml:space="preserve">Prize </w:t>
            </w:r>
          </w:p>
        </w:tc>
        <w:tc>
          <w:tcPr>
            <w:tcW w:w="5103" w:type="dxa"/>
          </w:tcPr>
          <w:p w14:paraId="4A28DB2C" w14:textId="77777777" w:rsidR="007A0AA3" w:rsidRPr="00B93890" w:rsidRDefault="00776C6A" w:rsidP="007A0AA3">
            <w:pPr>
              <w:pStyle w:val="Default"/>
              <w:ind w:left="-1"/>
              <w:rPr>
                <w:color w:val="auto"/>
                <w:sz w:val="22"/>
                <w:szCs w:val="22"/>
              </w:rPr>
            </w:pPr>
            <w:bookmarkStart w:id="2" w:name="_Hlk532379754"/>
            <w:r>
              <w:rPr>
                <w:color w:val="auto"/>
                <w:sz w:val="22"/>
                <w:szCs w:val="22"/>
              </w:rPr>
              <w:t>(a) Prize Drawn on Monday, August 26, 2024 - 1 x Air Fryer Pack
(b) Prize Drawn on Monday, September 2, 2024 - 1 x Air Fryer Pack
(c) Prize Drawn on Monday, September 9, 2024 - 1 x Air Fryer Pack
(d) Prize Drawn on Monday, September 16, 2024 - 1 x Air Fryer Pack
(e) The total Prize value is: RRP $919.80</w:t>
            </w:r>
            <w:bookmarkEnd w:id="2"/>
          </w:p>
        </w:tc>
        <w:tc>
          <w:tcPr>
            <w:tcW w:w="1432" w:type="dxa"/>
            <w:gridSpan w:val="3"/>
          </w:tcPr>
          <w:p w14:paraId="1C6CF6A3" w14:textId="77777777" w:rsidR="0032798A" w:rsidRPr="00B93890" w:rsidRDefault="0032798A" w:rsidP="0032798A">
            <w:pPr>
              <w:pStyle w:val="Default"/>
              <w:rPr>
                <w:color w:val="auto"/>
                <w:sz w:val="22"/>
                <w:szCs w:val="22"/>
              </w:rPr>
            </w:pPr>
            <w:r w:rsidRPr="00B93890">
              <w:rPr>
                <w:color w:val="auto"/>
                <w:sz w:val="22"/>
                <w:szCs w:val="22"/>
              </w:rPr>
              <w:t xml:space="preserve">see clause 5.1(a) </w:t>
            </w:r>
          </w:p>
        </w:tc>
      </w:tr>
      <w:tr w:rsidR="0032798A" w:rsidRPr="00B93890" w14:paraId="31BC77FF" w14:textId="77777777" w:rsidTr="00C045F8">
        <w:trPr>
          <w:gridAfter w:val="1"/>
          <w:wAfter w:w="7" w:type="dxa"/>
          <w:trHeight w:val="230"/>
        </w:trPr>
        <w:tc>
          <w:tcPr>
            <w:tcW w:w="1158" w:type="dxa"/>
            <w:gridSpan w:val="2"/>
          </w:tcPr>
          <w:p w14:paraId="480AB869" w14:textId="77777777" w:rsidR="0032798A" w:rsidRPr="00B93890" w:rsidRDefault="0032798A" w:rsidP="0032798A">
            <w:pPr>
              <w:pStyle w:val="Default"/>
              <w:rPr>
                <w:color w:val="auto"/>
                <w:sz w:val="22"/>
                <w:szCs w:val="22"/>
              </w:rPr>
            </w:pPr>
            <w:r w:rsidRPr="00B93890">
              <w:rPr>
                <w:b/>
                <w:bCs/>
                <w:color w:val="auto"/>
                <w:sz w:val="22"/>
                <w:szCs w:val="22"/>
              </w:rPr>
              <w:t xml:space="preserve">Item 10 </w:t>
            </w:r>
          </w:p>
        </w:tc>
        <w:tc>
          <w:tcPr>
            <w:tcW w:w="1785" w:type="dxa"/>
          </w:tcPr>
          <w:p w14:paraId="5E517C25" w14:textId="77777777" w:rsidR="0032798A" w:rsidRPr="00B93890" w:rsidRDefault="0032798A" w:rsidP="0032798A">
            <w:pPr>
              <w:pStyle w:val="Default"/>
              <w:rPr>
                <w:color w:val="auto"/>
                <w:sz w:val="22"/>
                <w:szCs w:val="22"/>
              </w:rPr>
            </w:pPr>
            <w:r w:rsidRPr="00B93890">
              <w:rPr>
                <w:b/>
                <w:bCs/>
                <w:color w:val="auto"/>
                <w:sz w:val="22"/>
                <w:szCs w:val="22"/>
              </w:rPr>
              <w:t xml:space="preserve">Total Number of Prizes </w:t>
            </w:r>
          </w:p>
        </w:tc>
        <w:tc>
          <w:tcPr>
            <w:tcW w:w="5103" w:type="dxa"/>
          </w:tcPr>
          <w:p w14:paraId="771475C6" w14:textId="77777777" w:rsidR="0032798A" w:rsidRPr="00B93890" w:rsidRDefault="00776C6A" w:rsidP="0032798A">
            <w:pPr>
              <w:pStyle w:val="Default"/>
              <w:rPr>
                <w:color w:val="auto"/>
                <w:sz w:val="22"/>
                <w:szCs w:val="22"/>
              </w:rPr>
            </w:pPr>
            <w:r>
              <w:rPr>
                <w:bCs/>
                <w:color w:val="auto"/>
                <w:sz w:val="22"/>
                <w:szCs w:val="22"/>
              </w:rPr>
              <w:t>There is a total of four (4) Prizes to be won</w:t>
            </w:r>
          </w:p>
        </w:tc>
        <w:tc>
          <w:tcPr>
            <w:tcW w:w="1425" w:type="dxa"/>
            <w:gridSpan w:val="2"/>
          </w:tcPr>
          <w:p w14:paraId="66F72111" w14:textId="77777777" w:rsidR="0032798A" w:rsidRPr="00B93890" w:rsidRDefault="0032798A" w:rsidP="0032798A">
            <w:pPr>
              <w:pStyle w:val="Default"/>
              <w:rPr>
                <w:color w:val="auto"/>
                <w:sz w:val="22"/>
                <w:szCs w:val="22"/>
              </w:rPr>
            </w:pPr>
            <w:r w:rsidRPr="00B93890">
              <w:rPr>
                <w:color w:val="auto"/>
                <w:sz w:val="22"/>
                <w:szCs w:val="22"/>
              </w:rPr>
              <w:t xml:space="preserve">see clause 5.1(a) </w:t>
            </w:r>
          </w:p>
        </w:tc>
      </w:tr>
      <w:tr w:rsidR="0032798A" w:rsidRPr="00B93890" w14:paraId="57721EE2" w14:textId="77777777" w:rsidTr="00C045F8">
        <w:trPr>
          <w:trHeight w:val="1116"/>
        </w:trPr>
        <w:tc>
          <w:tcPr>
            <w:tcW w:w="1158" w:type="dxa"/>
            <w:gridSpan w:val="2"/>
          </w:tcPr>
          <w:p w14:paraId="26543DEA" w14:textId="77777777" w:rsidR="0032798A" w:rsidRPr="00B93890" w:rsidRDefault="0032798A" w:rsidP="0032798A">
            <w:pPr>
              <w:pStyle w:val="Default"/>
              <w:rPr>
                <w:color w:val="auto"/>
                <w:sz w:val="22"/>
                <w:szCs w:val="22"/>
              </w:rPr>
            </w:pPr>
            <w:r w:rsidRPr="00B93890">
              <w:rPr>
                <w:b/>
                <w:bCs/>
                <w:color w:val="auto"/>
                <w:sz w:val="22"/>
                <w:szCs w:val="22"/>
              </w:rPr>
              <w:t xml:space="preserve">Item 11 </w:t>
            </w:r>
          </w:p>
        </w:tc>
        <w:tc>
          <w:tcPr>
            <w:tcW w:w="1785" w:type="dxa"/>
          </w:tcPr>
          <w:p w14:paraId="08D81067" w14:textId="77777777" w:rsidR="0032798A" w:rsidRPr="00B93890" w:rsidRDefault="0032798A" w:rsidP="0032798A">
            <w:pPr>
              <w:pStyle w:val="Default"/>
              <w:rPr>
                <w:color w:val="auto"/>
                <w:sz w:val="22"/>
                <w:szCs w:val="22"/>
              </w:rPr>
            </w:pPr>
            <w:r w:rsidRPr="00B93890">
              <w:rPr>
                <w:b/>
                <w:bCs/>
                <w:color w:val="auto"/>
                <w:sz w:val="22"/>
                <w:szCs w:val="22"/>
              </w:rPr>
              <w:t xml:space="preserve">Method and time frame for claiming a Prize </w:t>
            </w:r>
          </w:p>
        </w:tc>
        <w:tc>
          <w:tcPr>
            <w:tcW w:w="5103" w:type="dxa"/>
          </w:tcPr>
          <w:p w14:paraId="63FA0373" w14:textId="77777777" w:rsidR="0032798A" w:rsidRPr="00B93890" w:rsidRDefault="0032798A" w:rsidP="0032798A">
            <w:pPr>
              <w:pStyle w:val="Default"/>
              <w:rPr>
                <w:color w:val="auto"/>
                <w:sz w:val="22"/>
                <w:szCs w:val="22"/>
              </w:rPr>
            </w:pPr>
            <w:r w:rsidRPr="00A65200">
              <w:rPr>
                <w:color w:val="auto"/>
                <w:sz w:val="22"/>
                <w:szCs w:val="22"/>
              </w:rPr>
              <w:t>The Winner must claim the Prize within 3 months after the Prize Draw.</w:t>
            </w:r>
            <w:r w:rsidR="00641CAD" w:rsidRPr="00A65200">
              <w:rPr>
                <w:color w:val="auto"/>
                <w:sz w:val="22"/>
                <w:szCs w:val="22"/>
              </w:rPr>
              <w:t xml:space="preserve"> If, after making reasonable </w:t>
            </w:r>
            <w:r w:rsidR="005C31DC" w:rsidRPr="00A65200">
              <w:rPr>
                <w:color w:val="auto"/>
                <w:sz w:val="22"/>
                <w:szCs w:val="22"/>
              </w:rPr>
              <w:t>efforts</w:t>
            </w:r>
            <w:r w:rsidR="00641CAD" w:rsidRPr="00A65200">
              <w:rPr>
                <w:color w:val="auto"/>
                <w:sz w:val="22"/>
                <w:szCs w:val="22"/>
              </w:rPr>
              <w:t xml:space="preserve">, the Promoter cannot contact </w:t>
            </w:r>
            <w:r w:rsidRPr="00A65200">
              <w:rPr>
                <w:color w:val="auto"/>
                <w:sz w:val="22"/>
                <w:szCs w:val="22"/>
              </w:rPr>
              <w:t>the Winner or</w:t>
            </w:r>
            <w:r w:rsidR="00641CAD" w:rsidRPr="00A65200">
              <w:rPr>
                <w:color w:val="auto"/>
                <w:sz w:val="22"/>
                <w:szCs w:val="22"/>
              </w:rPr>
              <w:t xml:space="preserve"> the Winner </w:t>
            </w:r>
            <w:r w:rsidRPr="00A65200">
              <w:rPr>
                <w:color w:val="auto"/>
                <w:sz w:val="22"/>
                <w:szCs w:val="22"/>
              </w:rPr>
              <w:t>as not claimed the Prize within 3 months after the Prize Draw, the Winner will be deemed to have forfeited any entitlement to the Prize.</w:t>
            </w:r>
            <w:r w:rsidRPr="00B93890">
              <w:rPr>
                <w:color w:val="auto"/>
                <w:sz w:val="22"/>
                <w:szCs w:val="22"/>
              </w:rPr>
              <w:t xml:space="preserve"> </w:t>
            </w:r>
          </w:p>
          <w:p w14:paraId="09635049" w14:textId="77777777" w:rsidR="0032798A" w:rsidRPr="00B93890" w:rsidRDefault="0032798A" w:rsidP="0032798A">
            <w:pPr>
              <w:pStyle w:val="Default"/>
              <w:rPr>
                <w:color w:val="auto"/>
                <w:sz w:val="22"/>
                <w:szCs w:val="22"/>
              </w:rPr>
            </w:pPr>
          </w:p>
        </w:tc>
        <w:tc>
          <w:tcPr>
            <w:tcW w:w="1432" w:type="dxa"/>
            <w:gridSpan w:val="3"/>
          </w:tcPr>
          <w:p w14:paraId="420BBD83" w14:textId="77777777" w:rsidR="0032798A" w:rsidRPr="00B93890" w:rsidRDefault="0032798A" w:rsidP="0032798A">
            <w:pPr>
              <w:pStyle w:val="Default"/>
              <w:rPr>
                <w:color w:val="auto"/>
                <w:sz w:val="22"/>
                <w:szCs w:val="22"/>
              </w:rPr>
            </w:pPr>
            <w:r w:rsidRPr="00B93890">
              <w:rPr>
                <w:color w:val="auto"/>
                <w:sz w:val="22"/>
                <w:szCs w:val="22"/>
              </w:rPr>
              <w:t xml:space="preserve">See clause 5.1(c) </w:t>
            </w:r>
          </w:p>
        </w:tc>
      </w:tr>
      <w:tr w:rsidR="0032798A" w:rsidRPr="00B93890" w14:paraId="304060D8" w14:textId="77777777" w:rsidTr="00C045F8">
        <w:trPr>
          <w:trHeight w:val="990"/>
        </w:trPr>
        <w:tc>
          <w:tcPr>
            <w:tcW w:w="1158" w:type="dxa"/>
            <w:gridSpan w:val="2"/>
          </w:tcPr>
          <w:p w14:paraId="5017AB34" w14:textId="77777777" w:rsidR="0032798A" w:rsidRPr="00B93890" w:rsidRDefault="0032798A" w:rsidP="0032798A">
            <w:pPr>
              <w:pStyle w:val="Default"/>
              <w:rPr>
                <w:color w:val="auto"/>
                <w:sz w:val="22"/>
                <w:szCs w:val="22"/>
              </w:rPr>
            </w:pPr>
            <w:r w:rsidRPr="00B93890">
              <w:rPr>
                <w:b/>
                <w:bCs/>
                <w:color w:val="auto"/>
                <w:sz w:val="22"/>
                <w:szCs w:val="22"/>
              </w:rPr>
              <w:t xml:space="preserve">Item 12 </w:t>
            </w:r>
          </w:p>
        </w:tc>
        <w:tc>
          <w:tcPr>
            <w:tcW w:w="1785" w:type="dxa"/>
          </w:tcPr>
          <w:p w14:paraId="370FC155" w14:textId="77777777" w:rsidR="0032798A" w:rsidRPr="00B93890" w:rsidRDefault="0032798A" w:rsidP="0032798A">
            <w:pPr>
              <w:pStyle w:val="Default"/>
              <w:rPr>
                <w:color w:val="auto"/>
                <w:sz w:val="22"/>
                <w:szCs w:val="22"/>
              </w:rPr>
            </w:pPr>
            <w:r w:rsidRPr="00B93890">
              <w:rPr>
                <w:b/>
                <w:bCs/>
                <w:color w:val="auto"/>
                <w:sz w:val="22"/>
                <w:szCs w:val="22"/>
              </w:rPr>
              <w:t xml:space="preserve">Prize specific conditions </w:t>
            </w:r>
          </w:p>
        </w:tc>
        <w:tc>
          <w:tcPr>
            <w:tcW w:w="5103" w:type="dxa"/>
          </w:tcPr>
          <w:p w14:paraId="7278B2BE" w14:textId="77777777" w:rsidR="007C6D39" w:rsidRPr="00174754" w:rsidRDefault="007C6D39" w:rsidP="0034491F">
            <w:pPr>
              <w:pStyle w:val="Default"/>
              <w:ind w:left="458" w:hanging="452"/>
              <w:rPr>
                <w:color w:val="auto"/>
                <w:sz w:val="22"/>
                <w:szCs w:val="22"/>
              </w:rPr>
            </w:pPr>
            <w:r w:rsidRPr="00174754">
              <w:rPr>
                <w:color w:val="auto"/>
                <w:sz w:val="22"/>
                <w:szCs w:val="22"/>
              </w:rPr>
              <w:t xml:space="preserve">(a) </w:t>
            </w:r>
            <w:r w:rsidR="0089644E">
              <w:rPr>
                <w:color w:val="auto"/>
                <w:sz w:val="22"/>
                <w:szCs w:val="22"/>
              </w:rPr>
              <w:tab/>
            </w:r>
            <w:r w:rsidRPr="00174754">
              <w:rPr>
                <w:color w:val="auto"/>
                <w:sz w:val="22"/>
                <w:szCs w:val="22"/>
              </w:rPr>
              <w:t xml:space="preserve">All costs associated with the Prize (not mentioned in the Prize inclusions), including but not limited to any taxes, insurance and any other ancillary costs are the responsibility of the Winner. </w:t>
            </w:r>
          </w:p>
          <w:p w14:paraId="1B6E0D33" w14:textId="77777777" w:rsidR="007C6D39" w:rsidRPr="00174754" w:rsidRDefault="007C6D39" w:rsidP="0034491F">
            <w:pPr>
              <w:pStyle w:val="Default"/>
              <w:ind w:left="458" w:hanging="452"/>
              <w:rPr>
                <w:color w:val="auto"/>
                <w:sz w:val="22"/>
                <w:szCs w:val="22"/>
              </w:rPr>
            </w:pPr>
          </w:p>
          <w:p w14:paraId="67FD1FD6" w14:textId="77777777" w:rsidR="0034491F" w:rsidRDefault="007C6D39" w:rsidP="0034491F">
            <w:pPr>
              <w:pStyle w:val="Default"/>
              <w:numPr>
                <w:ilvl w:val="0"/>
                <w:numId w:val="3"/>
              </w:numPr>
              <w:ind w:left="458" w:hanging="452"/>
              <w:rPr>
                <w:color w:val="auto"/>
                <w:sz w:val="22"/>
                <w:szCs w:val="22"/>
              </w:rPr>
            </w:pPr>
            <w:r w:rsidRPr="00174754">
              <w:rPr>
                <w:color w:val="auto"/>
                <w:sz w:val="22"/>
                <w:szCs w:val="22"/>
              </w:rPr>
              <w:t xml:space="preserve">The Prize must be used in accordance with these Terms and Conditions and with the terms of conditions of the </w:t>
            </w:r>
            <w:proofErr w:type="gramStart"/>
            <w:r w:rsidRPr="00174754">
              <w:rPr>
                <w:color w:val="auto"/>
                <w:sz w:val="22"/>
                <w:szCs w:val="22"/>
              </w:rPr>
              <w:t>third party</w:t>
            </w:r>
            <w:proofErr w:type="gramEnd"/>
            <w:r w:rsidRPr="00174754">
              <w:rPr>
                <w:color w:val="auto"/>
                <w:sz w:val="22"/>
                <w:szCs w:val="22"/>
              </w:rPr>
              <w:t xml:space="preserve"> supplier.</w:t>
            </w:r>
          </w:p>
          <w:p w14:paraId="74BB4B6D" w14:textId="77777777" w:rsidR="007C6D39" w:rsidRPr="00B93890" w:rsidRDefault="007C6D39" w:rsidP="00F034CF">
            <w:pPr>
              <w:pStyle w:val="Default"/>
              <w:rPr>
                <w:color w:val="auto"/>
                <w:sz w:val="22"/>
                <w:szCs w:val="22"/>
              </w:rPr>
            </w:pPr>
          </w:p>
        </w:tc>
        <w:tc>
          <w:tcPr>
            <w:tcW w:w="1432" w:type="dxa"/>
            <w:gridSpan w:val="3"/>
          </w:tcPr>
          <w:p w14:paraId="50498A02" w14:textId="77777777" w:rsidR="0032798A" w:rsidRPr="00B93890" w:rsidRDefault="0032798A" w:rsidP="0032798A">
            <w:pPr>
              <w:pStyle w:val="Default"/>
              <w:rPr>
                <w:color w:val="auto"/>
                <w:sz w:val="22"/>
                <w:szCs w:val="22"/>
              </w:rPr>
            </w:pPr>
            <w:r w:rsidRPr="00B93890">
              <w:rPr>
                <w:color w:val="auto"/>
                <w:sz w:val="22"/>
                <w:szCs w:val="22"/>
              </w:rPr>
              <w:t xml:space="preserve">see clause 5.2(a) </w:t>
            </w:r>
          </w:p>
        </w:tc>
      </w:tr>
      <w:tr w:rsidR="0032798A" w:rsidRPr="00B93890" w14:paraId="22AEAD1E" w14:textId="77777777" w:rsidTr="00C045F8">
        <w:trPr>
          <w:trHeight w:val="104"/>
        </w:trPr>
        <w:tc>
          <w:tcPr>
            <w:tcW w:w="1158" w:type="dxa"/>
            <w:gridSpan w:val="2"/>
          </w:tcPr>
          <w:p w14:paraId="30D00A73" w14:textId="77777777" w:rsidR="0032798A" w:rsidRPr="00B93890" w:rsidRDefault="0032798A" w:rsidP="0032798A">
            <w:pPr>
              <w:pStyle w:val="Default"/>
              <w:rPr>
                <w:color w:val="auto"/>
                <w:sz w:val="22"/>
                <w:szCs w:val="22"/>
              </w:rPr>
            </w:pPr>
            <w:r w:rsidRPr="00B93890">
              <w:rPr>
                <w:b/>
                <w:bCs/>
                <w:color w:val="auto"/>
                <w:sz w:val="22"/>
                <w:szCs w:val="22"/>
              </w:rPr>
              <w:t>Item 13</w:t>
            </w:r>
          </w:p>
        </w:tc>
        <w:tc>
          <w:tcPr>
            <w:tcW w:w="1785" w:type="dxa"/>
          </w:tcPr>
          <w:p w14:paraId="382D984C" w14:textId="77777777" w:rsidR="0032798A" w:rsidRPr="00B93890" w:rsidRDefault="0032798A" w:rsidP="0032798A">
            <w:pPr>
              <w:pStyle w:val="Default"/>
              <w:rPr>
                <w:color w:val="auto"/>
                <w:sz w:val="22"/>
                <w:szCs w:val="22"/>
              </w:rPr>
            </w:pPr>
            <w:r w:rsidRPr="00B93890">
              <w:rPr>
                <w:b/>
                <w:bCs/>
                <w:color w:val="auto"/>
                <w:sz w:val="22"/>
                <w:szCs w:val="22"/>
              </w:rPr>
              <w:t>Notification of Winner</w:t>
            </w:r>
          </w:p>
        </w:tc>
        <w:tc>
          <w:tcPr>
            <w:tcW w:w="5103" w:type="dxa"/>
          </w:tcPr>
          <w:p w14:paraId="48387021" w14:textId="77777777" w:rsidR="0032798A" w:rsidRPr="00B93890" w:rsidRDefault="0032798A" w:rsidP="0032798A">
            <w:pPr>
              <w:autoSpaceDE w:val="0"/>
              <w:autoSpaceDN w:val="0"/>
              <w:adjustRightInd w:val="0"/>
              <w:spacing w:after="0" w:line="240" w:lineRule="auto"/>
              <w:rPr>
                <w:rFonts w:ascii="Arial" w:hAnsi="Arial" w:cs="Arial"/>
              </w:rPr>
            </w:pPr>
            <w:r w:rsidRPr="003D7B09">
              <w:rPr>
                <w:rFonts w:ascii="Arial" w:hAnsi="Arial" w:cs="Arial"/>
              </w:rPr>
              <w:t>The Winner will be notified by</w:t>
            </w:r>
            <w:r w:rsidR="003D25B1" w:rsidRPr="003D7B09">
              <w:rPr>
                <w:rFonts w:ascii="Arial" w:hAnsi="Arial" w:cs="Arial"/>
              </w:rPr>
              <w:t xml:space="preserve"> or on behalf of</w:t>
            </w:r>
            <w:r w:rsidRPr="003D7B09">
              <w:rPr>
                <w:rFonts w:ascii="Arial" w:hAnsi="Arial" w:cs="Arial"/>
              </w:rPr>
              <w:t xml:space="preserve"> the Promoter that they have won a Prize within 2 days of the Prize Draw.</w:t>
            </w:r>
            <w:r w:rsidRPr="00B93890">
              <w:rPr>
                <w:rFonts w:ascii="Arial" w:hAnsi="Arial" w:cs="Arial"/>
              </w:rPr>
              <w:t xml:space="preserve"> </w:t>
            </w:r>
          </w:p>
          <w:p w14:paraId="383277A2" w14:textId="77777777" w:rsidR="00B01DC5" w:rsidRPr="00B93890" w:rsidRDefault="00B01DC5" w:rsidP="0032798A">
            <w:pPr>
              <w:autoSpaceDE w:val="0"/>
              <w:autoSpaceDN w:val="0"/>
              <w:adjustRightInd w:val="0"/>
              <w:spacing w:after="0" w:line="240" w:lineRule="auto"/>
              <w:rPr>
                <w:rFonts w:ascii="Arial" w:hAnsi="Arial" w:cs="Arial"/>
              </w:rPr>
            </w:pPr>
          </w:p>
          <w:p w14:paraId="03244CEF" w14:textId="716CA413" w:rsidR="00B01DC5" w:rsidRPr="00B93890" w:rsidRDefault="00D931DE" w:rsidP="00B01DC5">
            <w:pPr>
              <w:autoSpaceDE w:val="0"/>
              <w:autoSpaceDN w:val="0"/>
              <w:adjustRightInd w:val="0"/>
              <w:spacing w:after="0" w:line="240" w:lineRule="auto"/>
              <w:rPr>
                <w:rFonts w:ascii="Arial" w:hAnsi="Arial" w:cs="Arial"/>
              </w:rPr>
            </w:pPr>
            <w:r>
              <w:rPr>
                <w:rFonts w:ascii="Arial" w:hAnsi="Arial" w:cs="Arial"/>
              </w:rPr>
              <w:t>Notification of the draw results may be displayed in the venue once the draw has been completed and the winner has been notified.</w:t>
            </w:r>
          </w:p>
          <w:p w14:paraId="22A82074" w14:textId="77777777" w:rsidR="0032798A" w:rsidRPr="00B93890" w:rsidRDefault="0032798A" w:rsidP="0032798A">
            <w:pPr>
              <w:autoSpaceDE w:val="0"/>
              <w:autoSpaceDN w:val="0"/>
              <w:adjustRightInd w:val="0"/>
              <w:spacing w:after="0" w:line="240" w:lineRule="auto"/>
              <w:rPr>
                <w:rFonts w:ascii="Arial" w:hAnsi="Arial" w:cs="Arial"/>
              </w:rPr>
            </w:pPr>
          </w:p>
        </w:tc>
        <w:tc>
          <w:tcPr>
            <w:tcW w:w="1432" w:type="dxa"/>
            <w:gridSpan w:val="3"/>
          </w:tcPr>
          <w:p w14:paraId="26F1BB64" w14:textId="77777777" w:rsidR="0032798A" w:rsidRPr="00B93890" w:rsidRDefault="0032798A" w:rsidP="0032798A">
            <w:pPr>
              <w:pStyle w:val="Default"/>
              <w:rPr>
                <w:color w:val="auto"/>
                <w:sz w:val="22"/>
                <w:szCs w:val="22"/>
              </w:rPr>
            </w:pPr>
            <w:r w:rsidRPr="00B93890">
              <w:rPr>
                <w:color w:val="auto"/>
                <w:sz w:val="22"/>
                <w:szCs w:val="22"/>
              </w:rPr>
              <w:t xml:space="preserve">see clause 6 </w:t>
            </w:r>
          </w:p>
        </w:tc>
      </w:tr>
      <w:tr w:rsidR="0032798A" w:rsidRPr="00B93890" w14:paraId="77F42CFE" w14:textId="77777777" w:rsidTr="00C045F8">
        <w:trPr>
          <w:gridAfter w:val="2"/>
          <w:wAfter w:w="14" w:type="dxa"/>
          <w:trHeight w:val="356"/>
        </w:trPr>
        <w:tc>
          <w:tcPr>
            <w:tcW w:w="1101" w:type="dxa"/>
          </w:tcPr>
          <w:p w14:paraId="22341DCF"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b/>
                <w:bCs/>
              </w:rPr>
              <w:t xml:space="preserve">Item 14 </w:t>
            </w:r>
          </w:p>
        </w:tc>
        <w:tc>
          <w:tcPr>
            <w:tcW w:w="1842" w:type="dxa"/>
            <w:gridSpan w:val="2"/>
          </w:tcPr>
          <w:p w14:paraId="446853BC"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b/>
                <w:bCs/>
              </w:rPr>
              <w:t xml:space="preserve">Timeframe and delivery method of Prize </w:t>
            </w:r>
          </w:p>
        </w:tc>
        <w:tc>
          <w:tcPr>
            <w:tcW w:w="5103" w:type="dxa"/>
          </w:tcPr>
          <w:p w14:paraId="71611C59" w14:textId="77777777" w:rsidR="0032798A" w:rsidRPr="00B93890" w:rsidRDefault="00A86B2D" w:rsidP="0032798A">
            <w:pPr>
              <w:autoSpaceDE w:val="0"/>
              <w:autoSpaceDN w:val="0"/>
              <w:adjustRightInd w:val="0"/>
              <w:spacing w:after="0" w:line="240" w:lineRule="auto"/>
              <w:rPr>
                <w:rFonts w:ascii="Arial" w:hAnsi="Arial" w:cs="Arial"/>
              </w:rPr>
            </w:pPr>
            <w:r>
              <w:rPr>
                <w:rFonts w:ascii="Arial" w:hAnsi="Arial" w:cs="Arial"/>
              </w:rPr>
              <w:t xml:space="preserve">The </w:t>
            </w:r>
            <w:r w:rsidR="009B3F33">
              <w:rPr>
                <w:rFonts w:ascii="Arial" w:hAnsi="Arial" w:cs="Arial"/>
              </w:rPr>
              <w:t>W</w:t>
            </w:r>
            <w:r>
              <w:rPr>
                <w:rFonts w:ascii="Arial" w:hAnsi="Arial" w:cs="Arial"/>
              </w:rPr>
              <w:t xml:space="preserve">inner is required to collect the Prize from the </w:t>
            </w:r>
            <w:r w:rsidR="00003713">
              <w:rPr>
                <w:rFonts w:ascii="Arial" w:hAnsi="Arial" w:cs="Arial"/>
              </w:rPr>
              <w:t>Participating</w:t>
            </w:r>
            <w:r>
              <w:rPr>
                <w:rFonts w:ascii="Arial" w:hAnsi="Arial" w:cs="Arial"/>
              </w:rPr>
              <w:t xml:space="preserve"> Venue within</w:t>
            </w:r>
            <w:r w:rsidR="0055449D">
              <w:rPr>
                <w:rFonts w:ascii="Arial" w:hAnsi="Arial" w:cs="Arial"/>
              </w:rPr>
              <w:t xml:space="preserve"> </w:t>
            </w:r>
            <w:r w:rsidR="004F5128">
              <w:rPr>
                <w:rFonts w:ascii="Arial" w:hAnsi="Arial" w:cs="Arial"/>
              </w:rPr>
              <w:t>28 days of the Prize Draw.</w:t>
            </w:r>
          </w:p>
        </w:tc>
        <w:tc>
          <w:tcPr>
            <w:tcW w:w="1418" w:type="dxa"/>
          </w:tcPr>
          <w:p w14:paraId="3589865B" w14:textId="77777777" w:rsidR="0032798A" w:rsidRPr="00B93890" w:rsidRDefault="0032798A" w:rsidP="0032798A">
            <w:pPr>
              <w:autoSpaceDE w:val="0"/>
              <w:autoSpaceDN w:val="0"/>
              <w:adjustRightInd w:val="0"/>
              <w:spacing w:after="0" w:line="240" w:lineRule="auto"/>
              <w:rPr>
                <w:rFonts w:ascii="Arial" w:hAnsi="Arial" w:cs="Arial"/>
              </w:rPr>
            </w:pPr>
          </w:p>
        </w:tc>
      </w:tr>
      <w:tr w:rsidR="0032798A" w:rsidRPr="00B93890" w14:paraId="284AEFC3" w14:textId="77777777" w:rsidTr="00C045F8">
        <w:trPr>
          <w:gridAfter w:val="2"/>
          <w:wAfter w:w="14" w:type="dxa"/>
          <w:trHeight w:val="356"/>
        </w:trPr>
        <w:tc>
          <w:tcPr>
            <w:tcW w:w="1101" w:type="dxa"/>
          </w:tcPr>
          <w:p w14:paraId="6D6F079A" w14:textId="77777777" w:rsidR="0032798A" w:rsidRPr="00B93890" w:rsidRDefault="0032798A" w:rsidP="0032798A">
            <w:pPr>
              <w:autoSpaceDE w:val="0"/>
              <w:autoSpaceDN w:val="0"/>
              <w:adjustRightInd w:val="0"/>
              <w:spacing w:after="0" w:line="240" w:lineRule="auto"/>
              <w:rPr>
                <w:rFonts w:ascii="Arial" w:hAnsi="Arial" w:cs="Arial"/>
              </w:rPr>
            </w:pPr>
            <w:bookmarkStart w:id="3" w:name="_Hlk532379793"/>
            <w:r w:rsidRPr="00B93890">
              <w:rPr>
                <w:rFonts w:ascii="Arial" w:hAnsi="Arial" w:cs="Arial"/>
                <w:b/>
                <w:bCs/>
              </w:rPr>
              <w:t xml:space="preserve">Item 15 </w:t>
            </w:r>
          </w:p>
        </w:tc>
        <w:tc>
          <w:tcPr>
            <w:tcW w:w="1842" w:type="dxa"/>
            <w:gridSpan w:val="2"/>
          </w:tcPr>
          <w:p w14:paraId="57839E8C"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b/>
                <w:bCs/>
              </w:rPr>
              <w:t xml:space="preserve">Date and time of Unclaimed Prize Draw </w:t>
            </w:r>
          </w:p>
        </w:tc>
        <w:tc>
          <w:tcPr>
            <w:tcW w:w="5103" w:type="dxa"/>
          </w:tcPr>
          <w:p w14:paraId="6F664795" w14:textId="77777777" w:rsidR="0032798A" w:rsidRPr="00B93890" w:rsidRDefault="002E2A33" w:rsidP="002E2A33">
            <w:pPr>
              <w:autoSpaceDE w:val="0"/>
              <w:autoSpaceDN w:val="0"/>
              <w:adjustRightInd w:val="0"/>
              <w:spacing w:after="0" w:line="240" w:lineRule="auto"/>
              <w:rPr>
                <w:rFonts w:ascii="Arial" w:hAnsi="Arial" w:cs="Arial"/>
              </w:rPr>
            </w:pPr>
            <w:r>
              <w:rPr>
                <w:rFonts w:ascii="Arial" w:hAnsi="Arial" w:cs="Arial"/>
              </w:rPr>
              <w:t>(a) Time and date of Unclaimed Prize Draw 1: 11:00am, Wednesday, November 27, 2024
(b) Time and date of Unclaimed Prize Draw 2: 11:00am, Wednesday, December 4, 2024
(c) Time and date of Unclaimed Prize Draw 3: 11:00am, Wednesday, December 11, 2024
(d) Time and date of Unclaimed Prize Draw 4: 11:00am, Wednesday, December 18, 2024
</w:t>
            </w:r>
          </w:p>
        </w:tc>
        <w:tc>
          <w:tcPr>
            <w:tcW w:w="1418" w:type="dxa"/>
          </w:tcPr>
          <w:p w14:paraId="41D52075"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rPr>
              <w:t xml:space="preserve">see clause 11.1 </w:t>
            </w:r>
          </w:p>
        </w:tc>
      </w:tr>
      <w:bookmarkEnd w:id="3"/>
      <w:tr w:rsidR="0032798A" w:rsidRPr="00B93890" w14:paraId="4A57B3B0" w14:textId="77777777" w:rsidTr="00C045F8">
        <w:trPr>
          <w:gridAfter w:val="2"/>
          <w:wAfter w:w="14" w:type="dxa"/>
          <w:trHeight w:val="737"/>
        </w:trPr>
        <w:tc>
          <w:tcPr>
            <w:tcW w:w="1101" w:type="dxa"/>
          </w:tcPr>
          <w:p w14:paraId="5DDCDBB6"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b/>
                <w:bCs/>
              </w:rPr>
              <w:t xml:space="preserve">Item 16 </w:t>
            </w:r>
          </w:p>
        </w:tc>
        <w:tc>
          <w:tcPr>
            <w:tcW w:w="1842" w:type="dxa"/>
            <w:gridSpan w:val="2"/>
          </w:tcPr>
          <w:p w14:paraId="7CE5C714"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b/>
                <w:bCs/>
              </w:rPr>
              <w:t xml:space="preserve">Notification of Supplementary Winner </w:t>
            </w:r>
          </w:p>
        </w:tc>
        <w:tc>
          <w:tcPr>
            <w:tcW w:w="5103" w:type="dxa"/>
          </w:tcPr>
          <w:p w14:paraId="16135509" w14:textId="77777777" w:rsidR="008F4A8D" w:rsidRPr="005035F7" w:rsidRDefault="0032798A" w:rsidP="0032798A">
            <w:pPr>
              <w:autoSpaceDE w:val="0"/>
              <w:autoSpaceDN w:val="0"/>
              <w:adjustRightInd w:val="0"/>
              <w:spacing w:after="0" w:line="240" w:lineRule="auto"/>
              <w:rPr>
                <w:rFonts w:ascii="Arial" w:hAnsi="Arial" w:cs="Arial"/>
              </w:rPr>
            </w:pPr>
            <w:r w:rsidRPr="005035F7">
              <w:rPr>
                <w:rFonts w:ascii="Arial" w:hAnsi="Arial" w:cs="Arial"/>
              </w:rPr>
              <w:t>The Supplementary Winner will be notified by</w:t>
            </w:r>
            <w:r w:rsidR="003E0125" w:rsidRPr="005035F7">
              <w:rPr>
                <w:rFonts w:ascii="Arial" w:hAnsi="Arial" w:cs="Arial"/>
              </w:rPr>
              <w:t xml:space="preserve"> or on behalf of</w:t>
            </w:r>
            <w:r w:rsidRPr="005035F7">
              <w:rPr>
                <w:rFonts w:ascii="Arial" w:hAnsi="Arial" w:cs="Arial"/>
              </w:rPr>
              <w:t xml:space="preserve"> the Promoter that they have won a Prize within 2 days of the Unclaimed Prize Draw.</w:t>
            </w:r>
          </w:p>
          <w:p w14:paraId="7EB1FD07" w14:textId="77777777" w:rsidR="008F4A8D" w:rsidRPr="005035F7" w:rsidRDefault="008F4A8D" w:rsidP="0032798A">
            <w:pPr>
              <w:autoSpaceDE w:val="0"/>
              <w:autoSpaceDN w:val="0"/>
              <w:adjustRightInd w:val="0"/>
              <w:spacing w:after="0" w:line="240" w:lineRule="auto"/>
              <w:rPr>
                <w:rFonts w:ascii="Arial" w:hAnsi="Arial" w:cs="Arial"/>
              </w:rPr>
            </w:pPr>
          </w:p>
          <w:p w14:paraId="38CFA42C" w14:textId="77777777" w:rsidR="00D931DE" w:rsidRDefault="00D931DE" w:rsidP="00D931DE">
            <w:pPr>
              <w:autoSpaceDE w:val="0"/>
              <w:autoSpaceDN w:val="0"/>
              <w:adjustRightInd w:val="0"/>
              <w:spacing w:after="0" w:line="240" w:lineRule="auto"/>
              <w:rPr>
                <w:rFonts w:ascii="Arial" w:hAnsi="Arial" w:cs="Arial"/>
              </w:rPr>
            </w:pPr>
            <w:r>
              <w:rPr>
                <w:rFonts w:ascii="Arial" w:hAnsi="Arial" w:cs="Arial"/>
              </w:rPr>
              <w:lastRenderedPageBreak/>
            </w:r>
            <w:r>
              <w:rPr>
                <w:rFonts w:ascii="Arial" w:hAnsi="Arial" w:cs="Arial"/>
              </w:rPr>
              <w:t>Notification of the draw results may be displayed in the venue once the draw has been completed and the winner has been notified.</w:t>
            </w:r>
          </w:p>
          <w:p w14:paraId="28AB9CB0" w14:textId="77777777" w:rsidR="0032798A" w:rsidRPr="005035F7" w:rsidRDefault="0032798A" w:rsidP="0032798A">
            <w:pPr>
              <w:autoSpaceDE w:val="0"/>
              <w:autoSpaceDN w:val="0"/>
              <w:adjustRightInd w:val="0"/>
              <w:spacing w:after="0" w:line="240" w:lineRule="auto"/>
              <w:rPr>
                <w:rFonts w:ascii="Arial" w:hAnsi="Arial" w:cs="Arial"/>
              </w:rPr>
            </w:pPr>
          </w:p>
        </w:tc>
        <w:tc>
          <w:tcPr>
            <w:tcW w:w="1418" w:type="dxa"/>
          </w:tcPr>
          <w:p w14:paraId="5AA6C16F"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rPr>
              <w:lastRenderedPageBreak/>
            </w:r>
            <w:r>
              <w:rPr>
                <w:rFonts w:ascii="Arial" w:hAnsi="Arial" w:cs="Arial"/>
              </w:rPr>
              <w:t xml:space="preserve">see clause 11.2 </w:t>
            </w:r>
          </w:p>
        </w:tc>
      </w:tr>
      <w:tr w:rsidR="0032798A" w:rsidRPr="00B93890" w14:paraId="34E687AE" w14:textId="77777777" w:rsidTr="00C045F8">
        <w:trPr>
          <w:gridAfter w:val="2"/>
          <w:wAfter w:w="14" w:type="dxa"/>
          <w:trHeight w:val="483"/>
        </w:trPr>
        <w:tc>
          <w:tcPr>
            <w:tcW w:w="1101" w:type="dxa"/>
          </w:tcPr>
          <w:p w14:paraId="21954427"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b/>
                <w:bCs/>
              </w:rPr>
              <w:t xml:space="preserve">Item 17 </w:t>
            </w:r>
          </w:p>
        </w:tc>
        <w:tc>
          <w:tcPr>
            <w:tcW w:w="1842" w:type="dxa"/>
            <w:gridSpan w:val="2"/>
          </w:tcPr>
          <w:p w14:paraId="76643E24"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b/>
                <w:bCs/>
              </w:rPr>
              <w:t xml:space="preserve">Acceptance date for Supplementary Winner </w:t>
            </w:r>
          </w:p>
        </w:tc>
        <w:tc>
          <w:tcPr>
            <w:tcW w:w="5103" w:type="dxa"/>
          </w:tcPr>
          <w:p w14:paraId="7EB0F132" w14:textId="77777777" w:rsidR="0032798A" w:rsidRPr="00B93890" w:rsidRDefault="0032798A" w:rsidP="0032798A">
            <w:pPr>
              <w:autoSpaceDE w:val="0"/>
              <w:autoSpaceDN w:val="0"/>
              <w:adjustRightInd w:val="0"/>
              <w:spacing w:after="0" w:line="240" w:lineRule="auto"/>
              <w:rPr>
                <w:rFonts w:ascii="Arial" w:hAnsi="Arial" w:cs="Arial"/>
              </w:rPr>
            </w:pPr>
            <w:r w:rsidRPr="00E46026">
              <w:rPr>
                <w:rFonts w:ascii="Arial" w:hAnsi="Arial" w:cs="Arial"/>
              </w:rPr>
              <w:t>If</w:t>
            </w:r>
            <w:r w:rsidR="0072430F" w:rsidRPr="00E46026">
              <w:rPr>
                <w:rFonts w:ascii="Arial" w:hAnsi="Arial" w:cs="Arial"/>
              </w:rPr>
              <w:t xml:space="preserve">, after making reasonable efforts, the Promoter cannot contact </w:t>
            </w:r>
            <w:r w:rsidRPr="00E46026">
              <w:rPr>
                <w:rFonts w:ascii="Arial" w:hAnsi="Arial" w:cs="Arial"/>
              </w:rPr>
              <w:t>the Supplementary Winner within 3 months after the Unclaimed Prize Draw, the Supplementary Winner will be deemed to have forfeited any entitlement to the Prize</w:t>
            </w:r>
            <w:r w:rsidR="00E46026" w:rsidRPr="00E46026">
              <w:rPr>
                <w:rFonts w:ascii="Arial" w:hAnsi="Arial" w:cs="Arial"/>
              </w:rPr>
              <w:t>.</w:t>
            </w:r>
          </w:p>
          <w:p w14:paraId="652210C2" w14:textId="77777777" w:rsidR="0032798A" w:rsidRPr="00B93890" w:rsidRDefault="0032798A" w:rsidP="0032798A">
            <w:pPr>
              <w:autoSpaceDE w:val="0"/>
              <w:autoSpaceDN w:val="0"/>
              <w:adjustRightInd w:val="0"/>
              <w:spacing w:after="0" w:line="240" w:lineRule="auto"/>
              <w:rPr>
                <w:rFonts w:ascii="Arial" w:hAnsi="Arial" w:cs="Arial"/>
              </w:rPr>
            </w:pPr>
          </w:p>
        </w:tc>
        <w:tc>
          <w:tcPr>
            <w:tcW w:w="1418" w:type="dxa"/>
          </w:tcPr>
          <w:p w14:paraId="66E9DD95" w14:textId="77777777" w:rsidR="0032798A" w:rsidRPr="00B93890" w:rsidRDefault="0032798A" w:rsidP="0032798A">
            <w:pPr>
              <w:autoSpaceDE w:val="0"/>
              <w:autoSpaceDN w:val="0"/>
              <w:adjustRightInd w:val="0"/>
              <w:spacing w:after="0" w:line="240" w:lineRule="auto"/>
              <w:rPr>
                <w:rFonts w:ascii="Arial" w:hAnsi="Arial" w:cs="Arial"/>
              </w:rPr>
            </w:pPr>
            <w:r w:rsidRPr="00B93890">
              <w:rPr>
                <w:rFonts w:ascii="Arial" w:hAnsi="Arial" w:cs="Arial"/>
              </w:rPr>
              <w:t xml:space="preserve">see clause 11.3 </w:t>
            </w:r>
          </w:p>
        </w:tc>
      </w:tr>
      <w:tr w:rsidR="00204A2D" w:rsidRPr="00B93890" w14:paraId="7BBA80E2" w14:textId="77777777" w:rsidTr="00C045F8">
        <w:trPr>
          <w:gridAfter w:val="2"/>
          <w:wAfter w:w="14" w:type="dxa"/>
          <w:trHeight w:val="483"/>
        </w:trPr>
        <w:tc>
          <w:tcPr>
            <w:tcW w:w="1101" w:type="dxa"/>
          </w:tcPr>
          <w:p w14:paraId="0AEFDCEE" w14:textId="77777777" w:rsidR="00204A2D" w:rsidRPr="00B93890" w:rsidRDefault="00204A2D" w:rsidP="0032798A">
            <w:pPr>
              <w:autoSpaceDE w:val="0"/>
              <w:autoSpaceDN w:val="0"/>
              <w:adjustRightInd w:val="0"/>
              <w:spacing w:after="0" w:line="240" w:lineRule="auto"/>
              <w:rPr>
                <w:rFonts w:ascii="Arial" w:hAnsi="Arial" w:cs="Arial"/>
                <w:b/>
                <w:bCs/>
              </w:rPr>
            </w:pPr>
            <w:r w:rsidRPr="00B93890">
              <w:rPr>
                <w:rFonts w:ascii="Arial" w:hAnsi="Arial" w:cs="Arial"/>
                <w:b/>
                <w:bCs/>
              </w:rPr>
              <w:t>Item 18</w:t>
            </w:r>
          </w:p>
        </w:tc>
        <w:tc>
          <w:tcPr>
            <w:tcW w:w="1842" w:type="dxa"/>
            <w:gridSpan w:val="2"/>
          </w:tcPr>
          <w:p w14:paraId="2EFB4B36" w14:textId="77777777" w:rsidR="00204A2D" w:rsidRPr="00B93890" w:rsidRDefault="00204A2D" w:rsidP="0032798A">
            <w:pPr>
              <w:autoSpaceDE w:val="0"/>
              <w:autoSpaceDN w:val="0"/>
              <w:adjustRightInd w:val="0"/>
              <w:spacing w:after="0" w:line="240" w:lineRule="auto"/>
              <w:rPr>
                <w:rFonts w:ascii="Arial" w:hAnsi="Arial" w:cs="Arial"/>
                <w:b/>
                <w:bCs/>
              </w:rPr>
            </w:pPr>
            <w:r w:rsidRPr="00B93890">
              <w:rPr>
                <w:rFonts w:ascii="Arial" w:hAnsi="Arial" w:cs="Arial"/>
                <w:b/>
                <w:bCs/>
              </w:rPr>
              <w:t>Jurisdiction</w:t>
            </w:r>
          </w:p>
        </w:tc>
        <w:tc>
          <w:tcPr>
            <w:tcW w:w="5103" w:type="dxa"/>
          </w:tcPr>
          <w:p w14:paraId="79812BA8" w14:textId="77777777" w:rsidR="00204A2D" w:rsidRPr="00B93890" w:rsidRDefault="00731CD3" w:rsidP="0032798A">
            <w:pPr>
              <w:autoSpaceDE w:val="0"/>
              <w:autoSpaceDN w:val="0"/>
              <w:adjustRightInd w:val="0"/>
              <w:spacing w:after="0" w:line="240" w:lineRule="auto"/>
              <w:rPr>
                <w:rFonts w:ascii="Arial" w:hAnsi="Arial" w:cs="Arial"/>
              </w:rPr>
            </w:pPr>
            <w:r w:rsidRPr="00C55216">
              <w:rPr>
                <w:rFonts w:ascii="Arial" w:hAnsi="Arial" w:cs="Arial"/>
              </w:rPr>
              <w:t>QLD</w:t>
            </w:r>
          </w:p>
        </w:tc>
        <w:tc>
          <w:tcPr>
            <w:tcW w:w="1418" w:type="dxa"/>
          </w:tcPr>
          <w:p w14:paraId="6B74D273" w14:textId="77777777" w:rsidR="00204A2D" w:rsidRPr="00B93890" w:rsidRDefault="00204A2D" w:rsidP="0032798A">
            <w:pPr>
              <w:autoSpaceDE w:val="0"/>
              <w:autoSpaceDN w:val="0"/>
              <w:adjustRightInd w:val="0"/>
              <w:spacing w:after="0" w:line="240" w:lineRule="auto"/>
              <w:rPr>
                <w:rFonts w:ascii="Arial" w:hAnsi="Arial" w:cs="Arial"/>
              </w:rPr>
            </w:pPr>
            <w:r w:rsidRPr="00B93890">
              <w:rPr>
                <w:rFonts w:ascii="Arial" w:hAnsi="Arial" w:cs="Arial"/>
              </w:rPr>
              <w:t>see clause 12.7</w:t>
            </w:r>
          </w:p>
        </w:tc>
      </w:tr>
    </w:tbl>
    <w:p w14:paraId="7DCBB44E" w14:textId="77777777" w:rsidR="005C4EC4" w:rsidRDefault="005C4EC4"/>
    <w:p w14:paraId="0AD11D89" w14:textId="77777777" w:rsidR="005C4EC4" w:rsidRPr="0071374D" w:rsidRDefault="005C4EC4" w:rsidP="0071374D"/>
    <w:sectPr w:rsidR="005C4EC4" w:rsidRPr="007137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9772" w14:textId="77777777" w:rsidR="00DF4F2D" w:rsidRDefault="00DF4F2D" w:rsidP="003579CD">
      <w:pPr>
        <w:spacing w:after="0" w:line="240" w:lineRule="auto"/>
      </w:pPr>
      <w:r>
        <w:separator/>
      </w:r>
    </w:p>
  </w:endnote>
  <w:endnote w:type="continuationSeparator" w:id="0">
    <w:p w14:paraId="2E439A27" w14:textId="77777777" w:rsidR="00DF4F2D" w:rsidRDefault="00DF4F2D" w:rsidP="0035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5B1D" w14:textId="77777777" w:rsidR="00731CD3" w:rsidRPr="00496879" w:rsidRDefault="00731CD3" w:rsidP="00731CD3">
    <w:pPr>
      <w:pStyle w:val="Footer"/>
      <w:ind w:left="-709"/>
      <w:rPr>
        <w:rFonts w:ascii="Arial" w:hAnsi="Arial" w:cs="Arial"/>
        <w:sz w:val="20"/>
        <w:szCs w:val="20"/>
      </w:rPr>
    </w:pPr>
    <w:r w:rsidRPr="00496879">
      <w:rPr>
        <w:rFonts w:ascii="Arial" w:hAnsi="Arial" w:cs="Arial"/>
        <w:sz w:val="20"/>
        <w:szCs w:val="20"/>
      </w:rPr>
      <w:fldChar w:fldCharType="begin"/>
    </w:r>
    <w:r w:rsidRPr="00496879">
      <w:rPr>
        <w:rFonts w:ascii="Arial" w:hAnsi="Arial" w:cs="Arial"/>
        <w:sz w:val="20"/>
        <w:szCs w:val="20"/>
      </w:rPr>
      <w:instrText xml:space="preserve"> PAGE   \* MERGEFORMAT </w:instrText>
    </w:r>
    <w:r w:rsidRPr="00496879">
      <w:rPr>
        <w:rFonts w:ascii="Arial" w:hAnsi="Arial" w:cs="Arial"/>
        <w:sz w:val="20"/>
        <w:szCs w:val="20"/>
      </w:rPr>
      <w:fldChar w:fldCharType="separate"/>
    </w:r>
    <w:r w:rsidRPr="00496879">
      <w:rPr>
        <w:rFonts w:ascii="Arial" w:hAnsi="Arial" w:cs="Arial"/>
        <w:noProof/>
        <w:sz w:val="20"/>
        <w:szCs w:val="20"/>
      </w:rPr>
      <w:t>2</w:t>
    </w:r>
    <w:r w:rsidRPr="00496879">
      <w:rPr>
        <w:rFonts w:ascii="Arial" w:hAnsi="Arial" w:cs="Arial"/>
        <w:noProof/>
        <w:sz w:val="20"/>
        <w:szCs w:val="20"/>
      </w:rPr>
      <w:fldChar w:fldCharType="end"/>
    </w:r>
  </w:p>
  <w:p w14:paraId="25621205" w14:textId="77777777" w:rsidR="005C4EC4" w:rsidRDefault="005C4EC4" w:rsidP="00B93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80A0" w14:textId="77777777" w:rsidR="00DF4F2D" w:rsidRDefault="00DF4F2D" w:rsidP="003579CD">
      <w:pPr>
        <w:spacing w:after="0" w:line="240" w:lineRule="auto"/>
      </w:pPr>
      <w:r>
        <w:separator/>
      </w:r>
    </w:p>
  </w:footnote>
  <w:footnote w:type="continuationSeparator" w:id="0">
    <w:p w14:paraId="1F721230" w14:textId="77777777" w:rsidR="00DF4F2D" w:rsidRDefault="00DF4F2D" w:rsidP="00357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9240F"/>
    <w:multiLevelType w:val="hybridMultilevel"/>
    <w:tmpl w:val="6F3012F8"/>
    <w:lvl w:ilvl="0" w:tplc="08DE70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2FF4289"/>
    <w:multiLevelType w:val="hybridMultilevel"/>
    <w:tmpl w:val="49546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5C06FE3"/>
    <w:multiLevelType w:val="hybridMultilevel"/>
    <w:tmpl w:val="D262B8D0"/>
    <w:lvl w:ilvl="0" w:tplc="C8C822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7563198">
    <w:abstractNumId w:val="0"/>
  </w:num>
  <w:num w:numId="2" w16cid:durableId="421224293">
    <w:abstractNumId w:val="1"/>
  </w:num>
  <w:num w:numId="3" w16cid:durableId="89438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CD"/>
    <w:rsid w:val="00003713"/>
    <w:rsid w:val="00006937"/>
    <w:rsid w:val="00010647"/>
    <w:rsid w:val="000110E9"/>
    <w:rsid w:val="00013E41"/>
    <w:rsid w:val="0001472B"/>
    <w:rsid w:val="00027CF3"/>
    <w:rsid w:val="00030677"/>
    <w:rsid w:val="00033B26"/>
    <w:rsid w:val="00034DE3"/>
    <w:rsid w:val="00035AB6"/>
    <w:rsid w:val="0004395B"/>
    <w:rsid w:val="00044C7A"/>
    <w:rsid w:val="00046127"/>
    <w:rsid w:val="00047F05"/>
    <w:rsid w:val="00052E25"/>
    <w:rsid w:val="0005494E"/>
    <w:rsid w:val="0005527B"/>
    <w:rsid w:val="000718AA"/>
    <w:rsid w:val="00071CD6"/>
    <w:rsid w:val="000816DA"/>
    <w:rsid w:val="00085C43"/>
    <w:rsid w:val="00093D55"/>
    <w:rsid w:val="00097E00"/>
    <w:rsid w:val="000B1404"/>
    <w:rsid w:val="000C7CFC"/>
    <w:rsid w:val="000D4133"/>
    <w:rsid w:val="000E7110"/>
    <w:rsid w:val="001245B2"/>
    <w:rsid w:val="001318B4"/>
    <w:rsid w:val="0016246A"/>
    <w:rsid w:val="001744C0"/>
    <w:rsid w:val="00174754"/>
    <w:rsid w:val="00175433"/>
    <w:rsid w:val="001825AB"/>
    <w:rsid w:val="001930E9"/>
    <w:rsid w:val="001C3497"/>
    <w:rsid w:val="001E486B"/>
    <w:rsid w:val="001E57EF"/>
    <w:rsid w:val="001E7B27"/>
    <w:rsid w:val="001F4679"/>
    <w:rsid w:val="001F65A3"/>
    <w:rsid w:val="002023CE"/>
    <w:rsid w:val="00204A2D"/>
    <w:rsid w:val="002077D1"/>
    <w:rsid w:val="002104A4"/>
    <w:rsid w:val="002127BB"/>
    <w:rsid w:val="00224DB6"/>
    <w:rsid w:val="00237F42"/>
    <w:rsid w:val="0024201B"/>
    <w:rsid w:val="0024218D"/>
    <w:rsid w:val="00272C04"/>
    <w:rsid w:val="00290B5C"/>
    <w:rsid w:val="0029127B"/>
    <w:rsid w:val="0029324E"/>
    <w:rsid w:val="0029524E"/>
    <w:rsid w:val="002A1092"/>
    <w:rsid w:val="002B5657"/>
    <w:rsid w:val="002D4136"/>
    <w:rsid w:val="002E2A33"/>
    <w:rsid w:val="002E4BE1"/>
    <w:rsid w:val="002F2F93"/>
    <w:rsid w:val="00300084"/>
    <w:rsid w:val="00303C74"/>
    <w:rsid w:val="00312037"/>
    <w:rsid w:val="003134D7"/>
    <w:rsid w:val="0031701C"/>
    <w:rsid w:val="00320913"/>
    <w:rsid w:val="0032798A"/>
    <w:rsid w:val="00340C05"/>
    <w:rsid w:val="00340F80"/>
    <w:rsid w:val="00342FD2"/>
    <w:rsid w:val="0034491F"/>
    <w:rsid w:val="003579CD"/>
    <w:rsid w:val="00365D10"/>
    <w:rsid w:val="00374EF2"/>
    <w:rsid w:val="003A101F"/>
    <w:rsid w:val="003A3DA8"/>
    <w:rsid w:val="003B546E"/>
    <w:rsid w:val="003C0642"/>
    <w:rsid w:val="003C3EC0"/>
    <w:rsid w:val="003D25B1"/>
    <w:rsid w:val="003D2CFB"/>
    <w:rsid w:val="003D7B09"/>
    <w:rsid w:val="003E0125"/>
    <w:rsid w:val="003E514A"/>
    <w:rsid w:val="0040136A"/>
    <w:rsid w:val="00406808"/>
    <w:rsid w:val="0041079B"/>
    <w:rsid w:val="00417C17"/>
    <w:rsid w:val="00467D15"/>
    <w:rsid w:val="004717EC"/>
    <w:rsid w:val="00494046"/>
    <w:rsid w:val="004954BD"/>
    <w:rsid w:val="00496879"/>
    <w:rsid w:val="004A79E5"/>
    <w:rsid w:val="004B266C"/>
    <w:rsid w:val="004B5889"/>
    <w:rsid w:val="004D714F"/>
    <w:rsid w:val="004E597F"/>
    <w:rsid w:val="004E7002"/>
    <w:rsid w:val="004E7F41"/>
    <w:rsid w:val="004F5128"/>
    <w:rsid w:val="005035F7"/>
    <w:rsid w:val="00517D93"/>
    <w:rsid w:val="0055449D"/>
    <w:rsid w:val="0055687D"/>
    <w:rsid w:val="00557534"/>
    <w:rsid w:val="0057029B"/>
    <w:rsid w:val="00575AAA"/>
    <w:rsid w:val="00577062"/>
    <w:rsid w:val="0059588D"/>
    <w:rsid w:val="005C31DC"/>
    <w:rsid w:val="005C4EC4"/>
    <w:rsid w:val="005C5D67"/>
    <w:rsid w:val="005D0C38"/>
    <w:rsid w:val="005E3F35"/>
    <w:rsid w:val="005E77D7"/>
    <w:rsid w:val="00607211"/>
    <w:rsid w:val="006354E2"/>
    <w:rsid w:val="00641CAD"/>
    <w:rsid w:val="006460D1"/>
    <w:rsid w:val="006551AA"/>
    <w:rsid w:val="00656B91"/>
    <w:rsid w:val="00660EA6"/>
    <w:rsid w:val="0067119B"/>
    <w:rsid w:val="00675A91"/>
    <w:rsid w:val="00680056"/>
    <w:rsid w:val="0069110A"/>
    <w:rsid w:val="006A1EB4"/>
    <w:rsid w:val="006A3E39"/>
    <w:rsid w:val="006D3DED"/>
    <w:rsid w:val="006F63AD"/>
    <w:rsid w:val="006F77DF"/>
    <w:rsid w:val="007107C3"/>
    <w:rsid w:val="0071313A"/>
    <w:rsid w:val="0071374D"/>
    <w:rsid w:val="00720CDE"/>
    <w:rsid w:val="0072430F"/>
    <w:rsid w:val="007253DA"/>
    <w:rsid w:val="00731CD3"/>
    <w:rsid w:val="00735A6E"/>
    <w:rsid w:val="0073606F"/>
    <w:rsid w:val="00740E64"/>
    <w:rsid w:val="00752043"/>
    <w:rsid w:val="00771A92"/>
    <w:rsid w:val="00775EE9"/>
    <w:rsid w:val="00776C6A"/>
    <w:rsid w:val="00784E54"/>
    <w:rsid w:val="00786848"/>
    <w:rsid w:val="007A0AA3"/>
    <w:rsid w:val="007A0B88"/>
    <w:rsid w:val="007A5B13"/>
    <w:rsid w:val="007B4AE1"/>
    <w:rsid w:val="007C439A"/>
    <w:rsid w:val="007C56B3"/>
    <w:rsid w:val="007C6D39"/>
    <w:rsid w:val="007E47AE"/>
    <w:rsid w:val="007E5FC6"/>
    <w:rsid w:val="007E6283"/>
    <w:rsid w:val="00800AE4"/>
    <w:rsid w:val="008067BF"/>
    <w:rsid w:val="00834658"/>
    <w:rsid w:val="00854EB9"/>
    <w:rsid w:val="00867653"/>
    <w:rsid w:val="008705D2"/>
    <w:rsid w:val="00871095"/>
    <w:rsid w:val="00874399"/>
    <w:rsid w:val="00882008"/>
    <w:rsid w:val="008833DD"/>
    <w:rsid w:val="00890452"/>
    <w:rsid w:val="0089134C"/>
    <w:rsid w:val="0089644E"/>
    <w:rsid w:val="008A37CC"/>
    <w:rsid w:val="008A4834"/>
    <w:rsid w:val="008A54F4"/>
    <w:rsid w:val="008B44E5"/>
    <w:rsid w:val="008B71EA"/>
    <w:rsid w:val="008B79CF"/>
    <w:rsid w:val="008C4771"/>
    <w:rsid w:val="008E591A"/>
    <w:rsid w:val="008E5F8B"/>
    <w:rsid w:val="008F4A8D"/>
    <w:rsid w:val="008F6550"/>
    <w:rsid w:val="0091068B"/>
    <w:rsid w:val="00926923"/>
    <w:rsid w:val="0093736B"/>
    <w:rsid w:val="00937D3A"/>
    <w:rsid w:val="00946218"/>
    <w:rsid w:val="009607EC"/>
    <w:rsid w:val="00962ECE"/>
    <w:rsid w:val="00971CAF"/>
    <w:rsid w:val="00974E27"/>
    <w:rsid w:val="00980F55"/>
    <w:rsid w:val="00986FF3"/>
    <w:rsid w:val="00990584"/>
    <w:rsid w:val="009B2EEC"/>
    <w:rsid w:val="009B3F33"/>
    <w:rsid w:val="009B4339"/>
    <w:rsid w:val="009E0DDC"/>
    <w:rsid w:val="009E34BD"/>
    <w:rsid w:val="009F0315"/>
    <w:rsid w:val="009F0389"/>
    <w:rsid w:val="00A10A02"/>
    <w:rsid w:val="00A14C64"/>
    <w:rsid w:val="00A25D93"/>
    <w:rsid w:val="00A51485"/>
    <w:rsid w:val="00A51639"/>
    <w:rsid w:val="00A553DB"/>
    <w:rsid w:val="00A6398C"/>
    <w:rsid w:val="00A63F68"/>
    <w:rsid w:val="00A64F79"/>
    <w:rsid w:val="00A65200"/>
    <w:rsid w:val="00A67A77"/>
    <w:rsid w:val="00A76169"/>
    <w:rsid w:val="00A86B2D"/>
    <w:rsid w:val="00A92697"/>
    <w:rsid w:val="00A97CFE"/>
    <w:rsid w:val="00A97EF4"/>
    <w:rsid w:val="00AB1DA6"/>
    <w:rsid w:val="00B01DC5"/>
    <w:rsid w:val="00B05BD8"/>
    <w:rsid w:val="00B069F6"/>
    <w:rsid w:val="00B431B6"/>
    <w:rsid w:val="00B452E7"/>
    <w:rsid w:val="00B54A10"/>
    <w:rsid w:val="00B6446E"/>
    <w:rsid w:val="00B6642F"/>
    <w:rsid w:val="00B7536A"/>
    <w:rsid w:val="00B93890"/>
    <w:rsid w:val="00BB38FB"/>
    <w:rsid w:val="00BC09E1"/>
    <w:rsid w:val="00BD3193"/>
    <w:rsid w:val="00BD31F0"/>
    <w:rsid w:val="00BE4DFE"/>
    <w:rsid w:val="00BE73DA"/>
    <w:rsid w:val="00BF31E2"/>
    <w:rsid w:val="00C045F8"/>
    <w:rsid w:val="00C07778"/>
    <w:rsid w:val="00C15AA9"/>
    <w:rsid w:val="00C207AE"/>
    <w:rsid w:val="00C24A71"/>
    <w:rsid w:val="00C36FE2"/>
    <w:rsid w:val="00C529FD"/>
    <w:rsid w:val="00C55216"/>
    <w:rsid w:val="00C57937"/>
    <w:rsid w:val="00C77FB6"/>
    <w:rsid w:val="00C82ABC"/>
    <w:rsid w:val="00CA269C"/>
    <w:rsid w:val="00CB6F93"/>
    <w:rsid w:val="00CE2678"/>
    <w:rsid w:val="00CE6675"/>
    <w:rsid w:val="00CE6F5C"/>
    <w:rsid w:val="00CF7F40"/>
    <w:rsid w:val="00D11AC8"/>
    <w:rsid w:val="00D43075"/>
    <w:rsid w:val="00D45B0D"/>
    <w:rsid w:val="00D61404"/>
    <w:rsid w:val="00D622EF"/>
    <w:rsid w:val="00D7112A"/>
    <w:rsid w:val="00D81C8A"/>
    <w:rsid w:val="00D86F4C"/>
    <w:rsid w:val="00D90640"/>
    <w:rsid w:val="00D931DE"/>
    <w:rsid w:val="00D945D3"/>
    <w:rsid w:val="00D94CFE"/>
    <w:rsid w:val="00DB4AE0"/>
    <w:rsid w:val="00DB6D92"/>
    <w:rsid w:val="00DD2930"/>
    <w:rsid w:val="00DF2BB1"/>
    <w:rsid w:val="00DF3D78"/>
    <w:rsid w:val="00DF4F2D"/>
    <w:rsid w:val="00DF74B9"/>
    <w:rsid w:val="00E033F1"/>
    <w:rsid w:val="00E16E99"/>
    <w:rsid w:val="00E21C32"/>
    <w:rsid w:val="00E27CAB"/>
    <w:rsid w:val="00E33380"/>
    <w:rsid w:val="00E45899"/>
    <w:rsid w:val="00E46026"/>
    <w:rsid w:val="00E529DF"/>
    <w:rsid w:val="00E67FA4"/>
    <w:rsid w:val="00E7553F"/>
    <w:rsid w:val="00E82351"/>
    <w:rsid w:val="00E85585"/>
    <w:rsid w:val="00E969F4"/>
    <w:rsid w:val="00EA48E3"/>
    <w:rsid w:val="00EB14EB"/>
    <w:rsid w:val="00EB171F"/>
    <w:rsid w:val="00EC4F70"/>
    <w:rsid w:val="00ED2F7A"/>
    <w:rsid w:val="00EF26D6"/>
    <w:rsid w:val="00EF2AB6"/>
    <w:rsid w:val="00EF2B8F"/>
    <w:rsid w:val="00F016FC"/>
    <w:rsid w:val="00F034CF"/>
    <w:rsid w:val="00F14061"/>
    <w:rsid w:val="00F2149A"/>
    <w:rsid w:val="00F21A80"/>
    <w:rsid w:val="00F2402F"/>
    <w:rsid w:val="00F540B9"/>
    <w:rsid w:val="00F62935"/>
    <w:rsid w:val="00F6625B"/>
    <w:rsid w:val="00F96309"/>
    <w:rsid w:val="00F9671B"/>
    <w:rsid w:val="00FA2156"/>
    <w:rsid w:val="00FA3539"/>
    <w:rsid w:val="00FA5410"/>
    <w:rsid w:val="00FB5C2C"/>
    <w:rsid w:val="00FC0D15"/>
    <w:rsid w:val="00FC6FF1"/>
    <w:rsid w:val="00FF47F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9CDE"/>
  <w15:chartTrackingRefBased/>
  <w15:docId w15:val="{232E90B8-B0D7-4D38-A85F-853BAE41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79CD"/>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357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9CD"/>
  </w:style>
  <w:style w:type="paragraph" w:styleId="Footer">
    <w:name w:val="footer"/>
    <w:basedOn w:val="Normal"/>
    <w:link w:val="FooterChar"/>
    <w:uiPriority w:val="99"/>
    <w:unhideWhenUsed/>
    <w:rsid w:val="00357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9CD"/>
  </w:style>
  <w:style w:type="paragraph" w:styleId="BalloonText">
    <w:name w:val="Balloon Text"/>
    <w:basedOn w:val="Normal"/>
    <w:link w:val="BalloonTextChar"/>
    <w:uiPriority w:val="99"/>
    <w:semiHidden/>
    <w:unhideWhenUsed/>
    <w:rsid w:val="008705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05D2"/>
    <w:rPr>
      <w:rFonts w:ascii="Segoe UI" w:hAnsi="Segoe UI" w:cs="Segoe UI"/>
      <w:sz w:val="18"/>
      <w:szCs w:val="18"/>
    </w:rPr>
  </w:style>
  <w:style w:type="character" w:styleId="Hyperlink">
    <w:name w:val="Hyperlink"/>
    <w:uiPriority w:val="99"/>
    <w:rsid w:val="00890452"/>
    <w:rPr>
      <w:rFonts w:cs="Times New Roman"/>
      <w:color w:val="0000FF"/>
      <w:u w:val="single"/>
    </w:rPr>
  </w:style>
  <w:style w:type="paragraph" w:styleId="ListParagraph">
    <w:name w:val="List Paragraph"/>
    <w:basedOn w:val="Normal"/>
    <w:uiPriority w:val="34"/>
    <w:qFormat/>
    <w:rsid w:val="001245B2"/>
    <w:pPr>
      <w:ind w:left="720"/>
      <w:contextualSpacing/>
    </w:pPr>
  </w:style>
  <w:style w:type="paragraph" w:styleId="NormalWeb">
    <w:name w:val="Normal (Web)"/>
    <w:basedOn w:val="Normal"/>
    <w:uiPriority w:val="99"/>
    <w:unhideWhenUsed/>
    <w:rsid w:val="00085C43"/>
    <w:pPr>
      <w:spacing w:after="0" w:line="240" w:lineRule="auto"/>
    </w:pPr>
    <w:rPr>
      <w:rFonts w:ascii="Times New Roman" w:eastAsia="Times New Roman" w:hAnsi="Times New Roman"/>
      <w:sz w:val="24"/>
      <w:szCs w:val="24"/>
      <w:lang w:eastAsia="en-AU"/>
    </w:rPr>
  </w:style>
  <w:style w:type="character" w:styleId="UnresolvedMention">
    <w:name w:val="Unresolved Mention"/>
    <w:uiPriority w:val="99"/>
    <w:semiHidden/>
    <w:unhideWhenUsed/>
    <w:rsid w:val="00786848"/>
    <w:rPr>
      <w:color w:val="605E5C"/>
      <w:shd w:val="clear" w:color="auto" w:fill="E1DFDD"/>
    </w:rPr>
  </w:style>
  <w:style w:type="character" w:styleId="CommentReference">
    <w:name w:val="annotation reference"/>
    <w:uiPriority w:val="99"/>
    <w:semiHidden/>
    <w:unhideWhenUsed/>
    <w:rsid w:val="00312037"/>
    <w:rPr>
      <w:sz w:val="16"/>
      <w:szCs w:val="16"/>
    </w:rPr>
  </w:style>
  <w:style w:type="paragraph" w:styleId="CommentText">
    <w:name w:val="annotation text"/>
    <w:basedOn w:val="Normal"/>
    <w:link w:val="CommentTextChar"/>
    <w:uiPriority w:val="99"/>
    <w:semiHidden/>
    <w:unhideWhenUsed/>
    <w:rsid w:val="00312037"/>
    <w:rPr>
      <w:sz w:val="20"/>
      <w:szCs w:val="20"/>
    </w:rPr>
  </w:style>
  <w:style w:type="character" w:customStyle="1" w:styleId="CommentTextChar">
    <w:name w:val="Comment Text Char"/>
    <w:link w:val="CommentText"/>
    <w:uiPriority w:val="99"/>
    <w:semiHidden/>
    <w:rsid w:val="00312037"/>
    <w:rPr>
      <w:lang w:eastAsia="en-US"/>
    </w:rPr>
  </w:style>
  <w:style w:type="paragraph" w:styleId="CommentSubject">
    <w:name w:val="annotation subject"/>
    <w:basedOn w:val="CommentText"/>
    <w:next w:val="CommentText"/>
    <w:link w:val="CommentSubjectChar"/>
    <w:uiPriority w:val="99"/>
    <w:semiHidden/>
    <w:unhideWhenUsed/>
    <w:rsid w:val="00312037"/>
    <w:rPr>
      <w:b/>
      <w:bCs/>
    </w:rPr>
  </w:style>
  <w:style w:type="character" w:customStyle="1" w:styleId="CommentSubjectChar">
    <w:name w:val="Comment Subject Char"/>
    <w:link w:val="CommentSubject"/>
    <w:uiPriority w:val="99"/>
    <w:semiHidden/>
    <w:rsid w:val="0031203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441289">
      <w:bodyDiv w:val="1"/>
      <w:marLeft w:val="0"/>
      <w:marRight w:val="0"/>
      <w:marTop w:val="0"/>
      <w:marBottom w:val="0"/>
      <w:divBdr>
        <w:top w:val="none" w:sz="0" w:space="0" w:color="auto"/>
        <w:left w:val="none" w:sz="0" w:space="0" w:color="auto"/>
        <w:bottom w:val="none" w:sz="0" w:space="0" w:color="auto"/>
        <w:right w:val="none" w:sz="0" w:space="0" w:color="auto"/>
      </w:divBdr>
      <w:divsChild>
        <w:div w:id="674192271">
          <w:marLeft w:val="0"/>
          <w:marRight w:val="0"/>
          <w:marTop w:val="0"/>
          <w:marBottom w:val="0"/>
          <w:divBdr>
            <w:top w:val="none" w:sz="0" w:space="0" w:color="auto"/>
            <w:left w:val="none" w:sz="0" w:space="0" w:color="auto"/>
            <w:bottom w:val="none" w:sz="0" w:space="0" w:color="auto"/>
            <w:right w:val="none" w:sz="0" w:space="0" w:color="auto"/>
          </w:divBdr>
          <w:divsChild>
            <w:div w:id="1546260826">
              <w:marLeft w:val="0"/>
              <w:marRight w:val="0"/>
              <w:marTop w:val="0"/>
              <w:marBottom w:val="0"/>
              <w:divBdr>
                <w:top w:val="none" w:sz="0" w:space="0" w:color="auto"/>
                <w:left w:val="none" w:sz="0" w:space="0" w:color="auto"/>
                <w:bottom w:val="none" w:sz="0" w:space="0" w:color="auto"/>
                <w:right w:val="none" w:sz="0" w:space="0" w:color="auto"/>
              </w:divBdr>
              <w:divsChild>
                <w:div w:id="942030414">
                  <w:marLeft w:val="0"/>
                  <w:marRight w:val="0"/>
                  <w:marTop w:val="0"/>
                  <w:marBottom w:val="0"/>
                  <w:divBdr>
                    <w:top w:val="none" w:sz="0" w:space="0" w:color="auto"/>
                    <w:left w:val="none" w:sz="0" w:space="0" w:color="auto"/>
                    <w:bottom w:val="none" w:sz="0" w:space="0" w:color="auto"/>
                    <w:right w:val="none" w:sz="0" w:space="0" w:color="auto"/>
                  </w:divBdr>
                  <w:divsChild>
                    <w:div w:id="638339942">
                      <w:marLeft w:val="0"/>
                      <w:marRight w:val="0"/>
                      <w:marTop w:val="0"/>
                      <w:marBottom w:val="0"/>
                      <w:divBdr>
                        <w:top w:val="none" w:sz="0" w:space="0" w:color="auto"/>
                        <w:left w:val="none" w:sz="0" w:space="0" w:color="auto"/>
                        <w:bottom w:val="none" w:sz="0" w:space="0" w:color="auto"/>
                        <w:right w:val="none" w:sz="0" w:space="0" w:color="auto"/>
                      </w:divBdr>
                      <w:divsChild>
                        <w:div w:id="21079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13888">
      <w:bodyDiv w:val="1"/>
      <w:marLeft w:val="0"/>
      <w:marRight w:val="0"/>
      <w:marTop w:val="0"/>
      <w:marBottom w:val="0"/>
      <w:divBdr>
        <w:top w:val="none" w:sz="0" w:space="0" w:color="auto"/>
        <w:left w:val="none" w:sz="0" w:space="0" w:color="auto"/>
        <w:bottom w:val="none" w:sz="0" w:space="0" w:color="auto"/>
        <w:right w:val="none" w:sz="0" w:space="0" w:color="auto"/>
      </w:divBdr>
    </w:div>
    <w:div w:id="1788769347">
      <w:bodyDiv w:val="1"/>
      <w:marLeft w:val="0"/>
      <w:marRight w:val="0"/>
      <w:marTop w:val="0"/>
      <w:marBottom w:val="0"/>
      <w:divBdr>
        <w:top w:val="none" w:sz="0" w:space="0" w:color="auto"/>
        <w:left w:val="none" w:sz="0" w:space="0" w:color="auto"/>
        <w:bottom w:val="none" w:sz="0" w:space="0" w:color="auto"/>
        <w:right w:val="none" w:sz="0" w:space="0" w:color="auto"/>
      </w:divBdr>
    </w:div>
    <w:div w:id="20939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613986821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CEF06A9475D64299943B68626F4F2A" ma:contentTypeVersion="" ma:contentTypeDescription="Create a new document." ma:contentTypeScope="" ma:versionID="2ccf590651ced233a9aa38446a3b8c63">
  <xsd:schema xmlns:xsd="http://www.w3.org/2001/XMLSchema" xmlns:xs="http://www.w3.org/2001/XMLSchema" xmlns:p="http://schemas.microsoft.com/office/2006/metadata/properties" xmlns:ns1="http://schemas.microsoft.com/sharepoint/v3" xmlns:ns2="67aada14-6ef6-4c26-86ab-e1c2af0b97ad" xmlns:ns3="950eb3ba-7709-4a97-89e1-56314fd6b9ae" targetNamespace="http://schemas.microsoft.com/office/2006/metadata/properties" ma:root="true" ma:fieldsID="8bb49f44522880d573ea179fa3ad01d2" ns1:_="" ns2:_="" ns3:_="">
    <xsd:import namespace="http://schemas.microsoft.com/sharepoint/v3"/>
    <xsd:import namespace="67aada14-6ef6-4c26-86ab-e1c2af0b97ad"/>
    <xsd:import namespace="950eb3ba-7709-4a97-89e1-56314fd6b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ada14-6ef6-4c26-86ab-e1c2af0b97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0eb3ba-7709-4a97-89e1-56314fd6b9a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63750-B84F-4FB6-8202-7200C3141E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53A14B-CA73-4930-8B7E-8075F9E9E063}">
  <ds:schemaRefs>
    <ds:schemaRef ds:uri="http://schemas.openxmlformats.org/officeDocument/2006/bibliography"/>
  </ds:schemaRefs>
</ds:datastoreItem>
</file>

<file path=customXml/itemProps3.xml><?xml version="1.0" encoding="utf-8"?>
<ds:datastoreItem xmlns:ds="http://schemas.openxmlformats.org/officeDocument/2006/customXml" ds:itemID="{5E82A05C-1B6C-4F0E-B540-3683A75E1661}">
  <ds:schemaRefs>
    <ds:schemaRef ds:uri="http://schemas.microsoft.com/sharepoint/v3/contenttype/forms"/>
  </ds:schemaRefs>
</ds:datastoreItem>
</file>

<file path=customXml/itemProps4.xml><?xml version="1.0" encoding="utf-8"?>
<ds:datastoreItem xmlns:ds="http://schemas.openxmlformats.org/officeDocument/2006/customXml" ds:itemID="{89D190B8-E15F-4CAA-90A0-891B8D268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aada14-6ef6-4c26-86ab-e1c2af0b97ad"/>
    <ds:schemaRef ds:uri="950eb3ba-7709-4a97-89e1-56314fd6b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Links>
    <vt:vector size="18" baseType="variant">
      <vt:variant>
        <vt:i4>3407925</vt:i4>
      </vt:variant>
      <vt:variant>
        <vt:i4>6</vt:i4>
      </vt:variant>
      <vt:variant>
        <vt:i4>0</vt:i4>
      </vt:variant>
      <vt:variant>
        <vt:i4>5</vt:i4>
      </vt:variant>
      <vt:variant>
        <vt:lpwstr>http://www.keno.com.au/</vt:lpwstr>
      </vt:variant>
      <vt:variant>
        <vt:lpwstr/>
      </vt:variant>
      <vt:variant>
        <vt:i4>3407925</vt:i4>
      </vt:variant>
      <vt:variant>
        <vt:i4>3</vt:i4>
      </vt:variant>
      <vt:variant>
        <vt:i4>0</vt:i4>
      </vt:variant>
      <vt:variant>
        <vt:i4>5</vt:i4>
      </vt:variant>
      <vt:variant>
        <vt:lpwstr>http://www.keno.com.au/</vt:lpwstr>
      </vt:variant>
      <vt:variant>
        <vt:lpwstr/>
      </vt:variant>
      <vt:variant>
        <vt:i4>5963791</vt:i4>
      </vt:variant>
      <vt:variant>
        <vt:i4>0</vt:i4>
      </vt:variant>
      <vt:variant>
        <vt:i4>0</vt:i4>
      </vt:variant>
      <vt:variant>
        <vt:i4>5</vt:i4>
      </vt:variant>
      <vt:variant>
        <vt:lpwstr>tel:+61398682100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Loriente, Caitlyn</dc:creator>
  <cp:keywords/>
  <dc:description/>
  <cp:lastModifiedBy>Luke Wallace</cp:lastModifiedBy>
  <cp:revision>2</cp:revision>
  <cp:lastPrinted>2017-01-12T00:02:00Z</cp:lastPrinted>
  <dcterms:created xsi:type="dcterms:W3CDTF">2024-07-25T06:05:00Z</dcterms:created>
  <dcterms:modified xsi:type="dcterms:W3CDTF">2024-07-25T06:05:00Z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0x01010030CEF06A9475D64299943B68626F4F2A</vt:lpwstr>
  </property>
</Properties>
</file>